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AFD4" w14:textId="77777777" w:rsidR="006C2C26" w:rsidRDefault="006C2C26" w:rsidP="00A42EE9">
      <w:pPr>
        <w:jc w:val="center"/>
        <w:rPr>
          <w:rFonts w:ascii="Arial" w:hAnsi="Arial" w:cs="Arial"/>
          <w:sz w:val="24"/>
          <w:szCs w:val="24"/>
        </w:rPr>
      </w:pPr>
    </w:p>
    <w:p w14:paraId="0C5CE888" w14:textId="43737B20" w:rsidR="006C2C26" w:rsidRDefault="006C2C26" w:rsidP="00A42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4765C6" wp14:editId="3594EAB6">
            <wp:extent cx="3009900" cy="640080"/>
            <wp:effectExtent l="0" t="0" r="0" b="762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7E478" w14:textId="59315977" w:rsidR="006C2C26" w:rsidRPr="006C2C26" w:rsidRDefault="00A42EE9" w:rsidP="006C2C2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C2C26">
        <w:rPr>
          <w:rFonts w:ascii="Arial" w:hAnsi="Arial" w:cs="Arial"/>
          <w:b/>
          <w:bCs/>
          <w:sz w:val="24"/>
          <w:szCs w:val="24"/>
        </w:rPr>
        <w:t>2019-2</w:t>
      </w:r>
      <w:r w:rsidR="006C2C26" w:rsidRPr="006C2C26">
        <w:rPr>
          <w:rFonts w:ascii="Arial" w:hAnsi="Arial" w:cs="Arial"/>
          <w:b/>
          <w:bCs/>
          <w:sz w:val="24"/>
          <w:szCs w:val="24"/>
        </w:rPr>
        <w:t>0</w:t>
      </w:r>
      <w:r w:rsidRPr="006C2C26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C2C26">
        <w:rPr>
          <w:rFonts w:ascii="Arial" w:hAnsi="Arial" w:cs="Arial"/>
          <w:b/>
          <w:bCs/>
          <w:iCs/>
          <w:sz w:val="24"/>
          <w:szCs w:val="24"/>
        </w:rPr>
        <w:t>Connected by Our Rotary Stories</w:t>
      </w:r>
      <w:r w:rsidR="006C2C26" w:rsidRPr="006C2C26">
        <w:rPr>
          <w:rFonts w:ascii="Arial" w:hAnsi="Arial" w:cs="Arial"/>
          <w:b/>
          <w:bCs/>
          <w:iCs/>
          <w:sz w:val="24"/>
          <w:szCs w:val="24"/>
        </w:rPr>
        <w:br/>
        <w:t>Document 1</w:t>
      </w:r>
      <w:r w:rsidR="006C2C26">
        <w:rPr>
          <w:rFonts w:ascii="Arial" w:hAnsi="Arial" w:cs="Arial"/>
          <w:b/>
          <w:bCs/>
          <w:iCs/>
          <w:sz w:val="24"/>
          <w:szCs w:val="24"/>
        </w:rPr>
        <w:t>5</w:t>
      </w:r>
      <w:bookmarkStart w:id="0" w:name="_GoBack"/>
      <w:bookmarkEnd w:id="0"/>
      <w:r w:rsidR="006C2C26" w:rsidRPr="006C2C26">
        <w:rPr>
          <w:rFonts w:ascii="Arial" w:hAnsi="Arial" w:cs="Arial"/>
          <w:b/>
          <w:bCs/>
          <w:iCs/>
          <w:sz w:val="24"/>
          <w:szCs w:val="24"/>
        </w:rPr>
        <w:br/>
        <w:t>Attendance Metrics</w:t>
      </w:r>
    </w:p>
    <w:p w14:paraId="661E663B" w14:textId="054CEA2C" w:rsidR="00A42EE9" w:rsidRDefault="00A42EE9" w:rsidP="00A42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chart at the end of each District session</w:t>
      </w:r>
      <w:r w:rsidR="0023467B">
        <w:rPr>
          <w:rFonts w:ascii="Arial" w:hAnsi="Arial" w:cs="Arial"/>
          <w:sz w:val="24"/>
          <w:szCs w:val="24"/>
        </w:rPr>
        <w:t>, using one line per session, this year</w:t>
      </w:r>
      <w:r>
        <w:rPr>
          <w:rFonts w:ascii="Arial" w:hAnsi="Arial" w:cs="Arial"/>
          <w:sz w:val="24"/>
          <w:szCs w:val="24"/>
        </w:rPr>
        <w:t xml:space="preserve">.  </w:t>
      </w:r>
      <w:r w:rsidR="0023467B">
        <w:rPr>
          <w:rFonts w:ascii="Arial" w:hAnsi="Arial" w:cs="Arial"/>
          <w:sz w:val="24"/>
          <w:szCs w:val="24"/>
        </w:rPr>
        <w:t xml:space="preserve">If regional event, please keep </w:t>
      </w:r>
      <w:r w:rsidR="00A545C3">
        <w:rPr>
          <w:rFonts w:ascii="Arial" w:hAnsi="Arial" w:cs="Arial"/>
          <w:sz w:val="24"/>
          <w:szCs w:val="24"/>
        </w:rPr>
        <w:t xml:space="preserve">data </w:t>
      </w:r>
      <w:r w:rsidR="0023467B">
        <w:rPr>
          <w:rFonts w:ascii="Arial" w:hAnsi="Arial" w:cs="Arial"/>
          <w:sz w:val="24"/>
          <w:szCs w:val="24"/>
        </w:rPr>
        <w:t xml:space="preserve">by district. </w:t>
      </w:r>
      <w:r>
        <w:rPr>
          <w:rFonts w:ascii="Arial" w:hAnsi="Arial" w:cs="Arial"/>
          <w:sz w:val="24"/>
          <w:szCs w:val="24"/>
        </w:rPr>
        <w:t xml:space="preserve">It will assist you and others in knowing the metrics of holding One Rotary Summits. After all District sessions are conducted during 2019-20, please </w:t>
      </w:r>
      <w:r w:rsidR="00A73316">
        <w:rPr>
          <w:rFonts w:ascii="Arial" w:hAnsi="Arial" w:cs="Arial"/>
          <w:sz w:val="24"/>
          <w:szCs w:val="24"/>
        </w:rPr>
        <w:t xml:space="preserve">copy and send this completed form to: </w:t>
      </w:r>
      <w:hyperlink r:id="rId8" w:history="1">
        <w:r w:rsidR="00A73316" w:rsidRPr="002824E5">
          <w:rPr>
            <w:rStyle w:val="Hyperlink"/>
            <w:rFonts w:ascii="Arial" w:hAnsi="Arial" w:cs="Arial"/>
            <w:sz w:val="24"/>
            <w:szCs w:val="24"/>
          </w:rPr>
          <w:t>tkoop@wi.rr.com</w:t>
        </w:r>
      </w:hyperlink>
      <w:r w:rsidR="00A73316">
        <w:rPr>
          <w:rFonts w:ascii="Arial" w:hAnsi="Arial" w:cs="Arial"/>
          <w:sz w:val="24"/>
          <w:szCs w:val="24"/>
        </w:rPr>
        <w:t xml:space="preserve"> </w:t>
      </w:r>
    </w:p>
    <w:p w14:paraId="3744D839" w14:textId="77777777" w:rsidR="00A42EE9" w:rsidRDefault="00A42EE9" w:rsidP="00A42E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613"/>
        <w:gridCol w:w="1350"/>
        <w:gridCol w:w="1350"/>
        <w:gridCol w:w="1342"/>
        <w:gridCol w:w="1558"/>
        <w:gridCol w:w="2122"/>
        <w:gridCol w:w="2736"/>
      </w:tblGrid>
      <w:tr w:rsidR="00A545C3" w14:paraId="2B300439" w14:textId="77777777" w:rsidTr="00BE0C6A">
        <w:tc>
          <w:tcPr>
            <w:tcW w:w="1105" w:type="dxa"/>
          </w:tcPr>
          <w:p w14:paraId="6727E709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Number</w:t>
            </w:r>
          </w:p>
        </w:tc>
        <w:tc>
          <w:tcPr>
            <w:tcW w:w="1613" w:type="dxa"/>
          </w:tcPr>
          <w:p w14:paraId="00D7266E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date held</w:t>
            </w:r>
          </w:p>
        </w:tc>
        <w:tc>
          <w:tcPr>
            <w:tcW w:w="1350" w:type="dxa"/>
          </w:tcPr>
          <w:p w14:paraId="58E9FB7D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attendees</w:t>
            </w:r>
          </w:p>
        </w:tc>
        <w:tc>
          <w:tcPr>
            <w:tcW w:w="1350" w:type="dxa"/>
          </w:tcPr>
          <w:p w14:paraId="2361C6BA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time attendees at ORS</w:t>
            </w:r>
          </w:p>
        </w:tc>
        <w:tc>
          <w:tcPr>
            <w:tcW w:w="1342" w:type="dxa"/>
          </w:tcPr>
          <w:p w14:paraId="7911841D" w14:textId="77777777" w:rsidR="00A545C3" w:rsidRDefault="00A545C3" w:rsidP="00BF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Attendees On location</w:t>
            </w:r>
          </w:p>
        </w:tc>
        <w:tc>
          <w:tcPr>
            <w:tcW w:w="1558" w:type="dxa"/>
          </w:tcPr>
          <w:p w14:paraId="300655BB" w14:textId="77777777" w:rsidR="00A545C3" w:rsidRDefault="00A545C3" w:rsidP="00BF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Attendees Remote location</w:t>
            </w:r>
          </w:p>
        </w:tc>
        <w:tc>
          <w:tcPr>
            <w:tcW w:w="2122" w:type="dxa"/>
          </w:tcPr>
          <w:p w14:paraId="7E13B0E2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Presenters/staff at session</w:t>
            </w:r>
          </w:p>
        </w:tc>
        <w:tc>
          <w:tcPr>
            <w:tcW w:w="2736" w:type="dxa"/>
          </w:tcPr>
          <w:p w14:paraId="5475D905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clubs represented (eliminate duplicates)</w:t>
            </w:r>
          </w:p>
          <w:p w14:paraId="481365AA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3" w14:paraId="789E6BB6" w14:textId="77777777" w:rsidTr="00BE0C6A">
        <w:tc>
          <w:tcPr>
            <w:tcW w:w="1105" w:type="dxa"/>
          </w:tcPr>
          <w:p w14:paraId="6C1ED3E6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40C8C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7524994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DD69D6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3223FD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D9B744E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C9B48C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8201B07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2B9AFEA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3" w14:paraId="568C2D6E" w14:textId="77777777" w:rsidTr="00BE0C6A">
        <w:tc>
          <w:tcPr>
            <w:tcW w:w="1105" w:type="dxa"/>
          </w:tcPr>
          <w:p w14:paraId="70971ECC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577B6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B4E67D8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F2A482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9DDD4E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F3FB727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622763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28DE119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80157A5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3" w14:paraId="6CFA60F5" w14:textId="77777777" w:rsidTr="00BE0C6A">
        <w:tc>
          <w:tcPr>
            <w:tcW w:w="1105" w:type="dxa"/>
          </w:tcPr>
          <w:p w14:paraId="5AB7C2A8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37DDF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EF0C1DB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49D357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3D6FD8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BF89700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AC59345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8AFA7B7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5C1F5AB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3" w14:paraId="00775BA7" w14:textId="77777777" w:rsidTr="00BE0C6A">
        <w:tc>
          <w:tcPr>
            <w:tcW w:w="1105" w:type="dxa"/>
          </w:tcPr>
          <w:p w14:paraId="5C668DEA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F2E09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F75FBEB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4E2862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70126B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F7F4C0A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950C2E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E00ED98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4A7B27F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3" w14:paraId="381D87BA" w14:textId="77777777" w:rsidTr="00BE0C6A">
        <w:tc>
          <w:tcPr>
            <w:tcW w:w="1105" w:type="dxa"/>
          </w:tcPr>
          <w:p w14:paraId="7E03BAE7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63AAF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5A6403E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FB36F4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7823D5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9035927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7FFE8B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954D803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06EFC9CE" w14:textId="77777777" w:rsidR="00A545C3" w:rsidRDefault="00A545C3" w:rsidP="00A42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CC4A2" w14:textId="77777777" w:rsidR="00A42EE9" w:rsidRDefault="00A42EE9" w:rsidP="00A42EE9">
      <w:pPr>
        <w:rPr>
          <w:rFonts w:ascii="Arial" w:hAnsi="Arial" w:cs="Arial"/>
          <w:sz w:val="24"/>
          <w:szCs w:val="24"/>
        </w:rPr>
      </w:pPr>
    </w:p>
    <w:p w14:paraId="07AF0A43" w14:textId="77777777" w:rsidR="00A73316" w:rsidRPr="00A73316" w:rsidRDefault="00A73316" w:rsidP="00A42EE9">
      <w:pPr>
        <w:rPr>
          <w:rFonts w:ascii="Arial" w:hAnsi="Arial" w:cs="Arial"/>
          <w:b/>
          <w:sz w:val="24"/>
          <w:szCs w:val="24"/>
        </w:rPr>
      </w:pPr>
      <w:r w:rsidRPr="00A73316">
        <w:rPr>
          <w:rFonts w:ascii="Arial" w:hAnsi="Arial" w:cs="Arial"/>
          <w:b/>
          <w:sz w:val="24"/>
          <w:szCs w:val="24"/>
        </w:rPr>
        <w:t>Please be kind and return completed form within 7-10 days after the final session</w:t>
      </w:r>
      <w:r>
        <w:rPr>
          <w:rFonts w:ascii="Arial" w:hAnsi="Arial" w:cs="Arial"/>
          <w:b/>
          <w:sz w:val="24"/>
          <w:szCs w:val="24"/>
        </w:rPr>
        <w:t>.</w:t>
      </w:r>
    </w:p>
    <w:sectPr w:rsidR="00A73316" w:rsidRPr="00A73316" w:rsidSect="00A42EE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FB3C" w14:textId="77777777" w:rsidR="0027431E" w:rsidRDefault="0027431E" w:rsidP="008734E7">
      <w:pPr>
        <w:spacing w:after="0" w:line="240" w:lineRule="auto"/>
      </w:pPr>
      <w:r>
        <w:separator/>
      </w:r>
    </w:p>
  </w:endnote>
  <w:endnote w:type="continuationSeparator" w:id="0">
    <w:p w14:paraId="4C76C43A" w14:textId="77777777" w:rsidR="0027431E" w:rsidRDefault="0027431E" w:rsidP="0087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07D" w14:textId="7496C709" w:rsidR="006F001B" w:rsidRDefault="00764BCB">
    <w:pPr>
      <w:pStyle w:val="Footer"/>
    </w:pPr>
    <w:fldSimple w:instr=" FILENAME \* MERGEFORMAT ">
      <w:r w:rsidR="006C2C26">
        <w:rPr>
          <w:noProof/>
        </w:rPr>
        <w:t>ORS 2019-20 - Doc 15 - Form to report attendance metrics</w:t>
      </w:r>
    </w:fldSimple>
  </w:p>
  <w:p w14:paraId="764CF758" w14:textId="77777777" w:rsidR="006F001B" w:rsidRDefault="006F0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16F5" w14:textId="77777777" w:rsidR="0027431E" w:rsidRDefault="0027431E" w:rsidP="008734E7">
      <w:pPr>
        <w:spacing w:after="0" w:line="240" w:lineRule="auto"/>
      </w:pPr>
      <w:r>
        <w:separator/>
      </w:r>
    </w:p>
  </w:footnote>
  <w:footnote w:type="continuationSeparator" w:id="0">
    <w:p w14:paraId="7E93CA2A" w14:textId="77777777" w:rsidR="0027431E" w:rsidRDefault="0027431E" w:rsidP="0087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60D8023" w14:textId="77777777" w:rsidR="006C2C26" w:rsidRPr="006C2C26" w:rsidRDefault="006C2C26" w:rsidP="006C2C26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6C2C26">
          <w:rPr>
            <w:rFonts w:ascii="Arial" w:hAnsi="Arial" w:cs="Arial"/>
            <w:sz w:val="24"/>
            <w:szCs w:val="24"/>
          </w:rPr>
          <w:t xml:space="preserve">Page </w:t>
        </w:r>
        <w:r w:rsidRPr="006C2C26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6C2C26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6C2C26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6C2C26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6C2C26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6C2C26">
          <w:rPr>
            <w:rFonts w:ascii="Arial" w:hAnsi="Arial" w:cs="Arial"/>
            <w:sz w:val="24"/>
            <w:szCs w:val="24"/>
          </w:rPr>
          <w:t xml:space="preserve"> of </w:t>
        </w:r>
        <w:r w:rsidRPr="006C2C26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6C2C26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6C2C26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6C2C26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6C2C26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561060BA" w14:textId="77777777" w:rsidR="008734E7" w:rsidRDefault="00873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E9"/>
    <w:rsid w:val="00045B3D"/>
    <w:rsid w:val="00221527"/>
    <w:rsid w:val="0023467B"/>
    <w:rsid w:val="002450A1"/>
    <w:rsid w:val="0027431E"/>
    <w:rsid w:val="0043154B"/>
    <w:rsid w:val="006875E3"/>
    <w:rsid w:val="006C2C26"/>
    <w:rsid w:val="006D166E"/>
    <w:rsid w:val="006F001B"/>
    <w:rsid w:val="00764BCB"/>
    <w:rsid w:val="008143FC"/>
    <w:rsid w:val="008734E7"/>
    <w:rsid w:val="0094269D"/>
    <w:rsid w:val="00A42EE9"/>
    <w:rsid w:val="00A545C3"/>
    <w:rsid w:val="00A70745"/>
    <w:rsid w:val="00A73316"/>
    <w:rsid w:val="00B05609"/>
    <w:rsid w:val="00BE0C6A"/>
    <w:rsid w:val="00F4123A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AAFD"/>
  <w15:docId w15:val="{1D98A4ED-3F16-4FD2-B408-0BA9A1A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E7"/>
  </w:style>
  <w:style w:type="paragraph" w:styleId="Footer">
    <w:name w:val="footer"/>
    <w:basedOn w:val="Normal"/>
    <w:link w:val="FooterChar"/>
    <w:uiPriority w:val="99"/>
    <w:unhideWhenUsed/>
    <w:rsid w:val="0087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E7"/>
  </w:style>
  <w:style w:type="paragraph" w:styleId="BalloonText">
    <w:name w:val="Balloon Text"/>
    <w:basedOn w:val="Normal"/>
    <w:link w:val="BalloonTextChar"/>
    <w:uiPriority w:val="99"/>
    <w:semiHidden/>
    <w:unhideWhenUsed/>
    <w:rsid w:val="008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op@wi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758E-F77C-453D-AF41-E6A09BCE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Newell Krogmann</cp:lastModifiedBy>
  <cp:revision>3</cp:revision>
  <cp:lastPrinted>2019-07-03T21:36:00Z</cp:lastPrinted>
  <dcterms:created xsi:type="dcterms:W3CDTF">2019-07-03T21:26:00Z</dcterms:created>
  <dcterms:modified xsi:type="dcterms:W3CDTF">2019-07-03T21:36:00Z</dcterms:modified>
</cp:coreProperties>
</file>