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F51C" w14:textId="77777777" w:rsidR="005A151C" w:rsidRDefault="005A151C" w:rsidP="005A151C">
      <w:pPr>
        <w:jc w:val="center"/>
      </w:pPr>
      <w:r>
        <w:rPr>
          <w:noProof/>
        </w:rPr>
        <w:drawing>
          <wp:inline distT="0" distB="0" distL="0" distR="0" wp14:anchorId="13272130" wp14:editId="74BAD239">
            <wp:extent cx="3762375" cy="7594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FABC" w14:textId="77777777" w:rsidR="005A151C" w:rsidRDefault="005A151C" w:rsidP="005A151C">
      <w:pPr>
        <w:pStyle w:val="Default"/>
        <w:jc w:val="center"/>
      </w:pPr>
    </w:p>
    <w:p w14:paraId="73879D50" w14:textId="673D2BD6" w:rsidR="005A151C" w:rsidRPr="005A151C" w:rsidRDefault="005A151C" w:rsidP="00D70B61">
      <w:pPr>
        <w:pStyle w:val="Default"/>
        <w:jc w:val="center"/>
      </w:pPr>
      <w:r w:rsidRPr="005A151C">
        <w:rPr>
          <w:b/>
          <w:bCs/>
        </w:rPr>
        <w:t>20</w:t>
      </w:r>
      <w:r w:rsidR="004B2197">
        <w:rPr>
          <w:b/>
          <w:bCs/>
        </w:rPr>
        <w:t>20</w:t>
      </w:r>
      <w:r w:rsidRPr="005A151C">
        <w:rPr>
          <w:b/>
          <w:bCs/>
        </w:rPr>
        <w:t>-2</w:t>
      </w:r>
      <w:r w:rsidR="004B2197">
        <w:rPr>
          <w:b/>
          <w:bCs/>
        </w:rPr>
        <w:t>1</w:t>
      </w:r>
      <w:r w:rsidRPr="005A151C">
        <w:rPr>
          <w:b/>
          <w:bCs/>
        </w:rPr>
        <w:t xml:space="preserve"> </w:t>
      </w:r>
      <w:r w:rsidR="004B2197">
        <w:rPr>
          <w:b/>
          <w:bCs/>
        </w:rPr>
        <w:t>Rotary Opens Opportunities</w:t>
      </w:r>
    </w:p>
    <w:p w14:paraId="34AB0DE9" w14:textId="578653F9" w:rsidR="005A151C" w:rsidRPr="005A151C" w:rsidRDefault="005A151C" w:rsidP="00D70B61">
      <w:pPr>
        <w:pStyle w:val="Default"/>
        <w:tabs>
          <w:tab w:val="left" w:pos="5775"/>
        </w:tabs>
        <w:jc w:val="center"/>
      </w:pPr>
      <w:r w:rsidRPr="005A151C">
        <w:rPr>
          <w:b/>
          <w:bCs/>
        </w:rPr>
        <w:t xml:space="preserve">Document </w:t>
      </w:r>
      <w:r w:rsidR="00EF7052">
        <w:rPr>
          <w:b/>
          <w:bCs/>
        </w:rPr>
        <w:t>5</w:t>
      </w:r>
    </w:p>
    <w:p w14:paraId="214170E6" w14:textId="408B51ED" w:rsidR="003542E4" w:rsidRPr="005A151C" w:rsidRDefault="005A151C" w:rsidP="00D70B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151C">
        <w:rPr>
          <w:rFonts w:ascii="Arial" w:hAnsi="Arial" w:cs="Arial"/>
          <w:b/>
          <w:bCs/>
          <w:sz w:val="24"/>
          <w:szCs w:val="24"/>
        </w:rPr>
        <w:t>Supplies, Equipment, and Tips</w:t>
      </w:r>
      <w:r w:rsidR="00EF7052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EF7052" w:rsidRPr="00EF7052">
        <w:rPr>
          <w:rFonts w:ascii="Arial" w:hAnsi="Arial" w:cs="Arial"/>
          <w:b/>
          <w:bCs/>
          <w:sz w:val="24"/>
          <w:szCs w:val="24"/>
          <w:u w:val="single"/>
        </w:rPr>
        <w:t>In-</w:t>
      </w:r>
      <w:r w:rsidR="003612D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EF7052" w:rsidRPr="00EF7052">
        <w:rPr>
          <w:rFonts w:ascii="Arial" w:hAnsi="Arial" w:cs="Arial"/>
          <w:b/>
          <w:bCs/>
          <w:sz w:val="24"/>
          <w:szCs w:val="24"/>
          <w:u w:val="single"/>
        </w:rPr>
        <w:t>erson Meetings</w:t>
      </w:r>
    </w:p>
    <w:p w14:paraId="6694E572" w14:textId="77777777" w:rsidR="0019566F" w:rsidRDefault="0019566F" w:rsidP="005A15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Promotion of Session</w:t>
      </w:r>
    </w:p>
    <w:p w14:paraId="79332199" w14:textId="4C13DBE8" w:rsidR="0019566F" w:rsidRP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9566F">
        <w:rPr>
          <w:rFonts w:ascii="Arial" w:hAnsi="Arial" w:cs="Arial"/>
          <w:bCs/>
          <w:sz w:val="24"/>
          <w:szCs w:val="24"/>
        </w:rPr>
        <w:t>Have a promoti</w:t>
      </w:r>
      <w:r w:rsidR="00883BAA">
        <w:rPr>
          <w:rFonts w:ascii="Arial" w:hAnsi="Arial" w:cs="Arial"/>
          <w:bCs/>
          <w:sz w:val="24"/>
          <w:szCs w:val="24"/>
        </w:rPr>
        <w:t xml:space="preserve">onal plan about </w:t>
      </w:r>
      <w:r w:rsidR="003612D3">
        <w:rPr>
          <w:rFonts w:ascii="Arial" w:hAnsi="Arial" w:cs="Arial"/>
          <w:bCs/>
          <w:sz w:val="24"/>
          <w:szCs w:val="24"/>
        </w:rPr>
        <w:t xml:space="preserve">the </w:t>
      </w:r>
      <w:r w:rsidR="00883BAA">
        <w:rPr>
          <w:rFonts w:ascii="Arial" w:hAnsi="Arial" w:cs="Arial"/>
          <w:bCs/>
          <w:sz w:val="24"/>
          <w:szCs w:val="24"/>
        </w:rPr>
        <w:t>session(s) and implement the plan.</w:t>
      </w:r>
    </w:p>
    <w:p w14:paraId="399CECF5" w14:textId="6D2AB572" w:rsidR="0019566F" w:rsidRP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9566F">
        <w:rPr>
          <w:rFonts w:ascii="Arial" w:hAnsi="Arial" w:cs="Arial"/>
          <w:bCs/>
          <w:sz w:val="24"/>
          <w:szCs w:val="24"/>
        </w:rPr>
        <w:t>Involve District Leaders, AG’s to promote the session(s)</w:t>
      </w:r>
      <w:r w:rsidR="003D0988">
        <w:rPr>
          <w:rFonts w:ascii="Arial" w:hAnsi="Arial" w:cs="Arial"/>
          <w:bCs/>
          <w:sz w:val="24"/>
          <w:szCs w:val="24"/>
        </w:rPr>
        <w:t>.</w:t>
      </w:r>
    </w:p>
    <w:p w14:paraId="543B4EF1" w14:textId="77777777" w:rsid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9566F">
        <w:rPr>
          <w:rFonts w:ascii="Arial" w:hAnsi="Arial" w:cs="Arial"/>
          <w:bCs/>
          <w:sz w:val="24"/>
          <w:szCs w:val="24"/>
        </w:rPr>
        <w:t>Use website media and social media to promote session.</w:t>
      </w:r>
    </w:p>
    <w:p w14:paraId="02504886" w14:textId="17FBCB0B" w:rsidR="0019566F" w:rsidRP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See Document</w:t>
      </w:r>
      <w:r w:rsidR="00EF7052">
        <w:rPr>
          <w:rFonts w:ascii="Arial" w:hAnsi="Arial" w:cs="Arial"/>
          <w:bCs/>
          <w:sz w:val="24"/>
          <w:szCs w:val="24"/>
        </w:rPr>
        <w:t xml:space="preserve"> </w:t>
      </w:r>
      <w:r w:rsidR="00D70B61">
        <w:rPr>
          <w:rFonts w:ascii="Arial" w:hAnsi="Arial" w:cs="Arial"/>
          <w:bCs/>
          <w:sz w:val="24"/>
          <w:szCs w:val="24"/>
        </w:rPr>
        <w:t xml:space="preserve">3 </w:t>
      </w:r>
      <w:r w:rsidR="00D72160">
        <w:rPr>
          <w:rFonts w:ascii="Arial" w:hAnsi="Arial" w:cs="Arial"/>
          <w:bCs/>
          <w:sz w:val="24"/>
          <w:szCs w:val="24"/>
        </w:rPr>
        <w:t xml:space="preserve">for samples </w:t>
      </w:r>
      <w:r w:rsidR="00D70B61">
        <w:rPr>
          <w:rFonts w:ascii="Arial" w:hAnsi="Arial" w:cs="Arial"/>
          <w:bCs/>
          <w:sz w:val="24"/>
          <w:szCs w:val="24"/>
        </w:rPr>
        <w:t>of p</w:t>
      </w:r>
      <w:r w:rsidR="00D72160">
        <w:rPr>
          <w:rFonts w:ascii="Arial" w:hAnsi="Arial" w:cs="Arial"/>
          <w:bCs/>
          <w:sz w:val="24"/>
          <w:szCs w:val="24"/>
        </w:rPr>
        <w:t xml:space="preserve">romotional </w:t>
      </w:r>
      <w:r w:rsidR="00D70B61">
        <w:rPr>
          <w:rFonts w:ascii="Arial" w:hAnsi="Arial" w:cs="Arial"/>
          <w:bCs/>
          <w:sz w:val="24"/>
          <w:szCs w:val="24"/>
        </w:rPr>
        <w:t>i</w:t>
      </w:r>
      <w:r w:rsidR="00D72160">
        <w:rPr>
          <w:rFonts w:ascii="Arial" w:hAnsi="Arial" w:cs="Arial"/>
          <w:bCs/>
          <w:sz w:val="24"/>
          <w:szCs w:val="24"/>
        </w:rPr>
        <w:t>nformation for</w:t>
      </w:r>
      <w:r w:rsidR="00D70B61">
        <w:rPr>
          <w:rFonts w:ascii="Arial" w:hAnsi="Arial" w:cs="Arial"/>
          <w:bCs/>
          <w:sz w:val="24"/>
          <w:szCs w:val="24"/>
        </w:rPr>
        <w:t xml:space="preserve"> your use</w:t>
      </w:r>
      <w:r w:rsidR="008C75E8">
        <w:rPr>
          <w:rFonts w:ascii="Arial" w:hAnsi="Arial" w:cs="Arial"/>
          <w:bCs/>
          <w:sz w:val="24"/>
          <w:szCs w:val="24"/>
        </w:rPr>
        <w:t>.  Edit provided promotional materials for your district.</w:t>
      </w:r>
    </w:p>
    <w:p w14:paraId="24760F43" w14:textId="393CAD10" w:rsidR="009F14C3" w:rsidRDefault="009F14C3" w:rsidP="005A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Breakout Facilitators</w:t>
      </w:r>
    </w:p>
    <w:p w14:paraId="4E35E89B" w14:textId="66D4B98F" w:rsidR="009F14C3" w:rsidRPr="009F14C3" w:rsidRDefault="009F14C3" w:rsidP="005A151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9F14C3">
        <w:rPr>
          <w:rFonts w:ascii="Arial" w:hAnsi="Arial" w:cs="Arial"/>
          <w:sz w:val="24"/>
          <w:szCs w:val="24"/>
        </w:rPr>
        <w:t xml:space="preserve">Use experienced or well-trained facilitators to lead the table discussions.  </w:t>
      </w:r>
      <w:r w:rsidRPr="009F14C3">
        <w:rPr>
          <w:rFonts w:ascii="Arial" w:hAnsi="Arial" w:cs="Arial"/>
          <w:sz w:val="24"/>
          <w:szCs w:val="24"/>
          <w:u w:val="single"/>
        </w:rPr>
        <w:t xml:space="preserve">It is essential to have a training session for </w:t>
      </w:r>
      <w:r w:rsidRPr="009F14C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all</w:t>
      </w:r>
      <w:r w:rsidRPr="009F14C3">
        <w:rPr>
          <w:rFonts w:ascii="Arial" w:hAnsi="Arial" w:cs="Arial"/>
          <w:sz w:val="24"/>
          <w:szCs w:val="24"/>
          <w:u w:val="single"/>
        </w:rPr>
        <w:t xml:space="preserve"> facilitators</w:t>
      </w:r>
      <w:r w:rsidRPr="009F14C3">
        <w:rPr>
          <w:rFonts w:ascii="Arial" w:hAnsi="Arial" w:cs="Arial"/>
          <w:sz w:val="24"/>
          <w:szCs w:val="24"/>
        </w:rPr>
        <w:t xml:space="preserve">.  The training session can be done </w:t>
      </w:r>
      <w:r w:rsidR="00A65E77">
        <w:rPr>
          <w:rFonts w:ascii="Arial" w:hAnsi="Arial" w:cs="Arial"/>
          <w:sz w:val="24"/>
          <w:szCs w:val="24"/>
        </w:rPr>
        <w:t>online</w:t>
      </w:r>
      <w:r w:rsidRPr="009F14C3">
        <w:rPr>
          <w:rFonts w:ascii="Arial" w:hAnsi="Arial" w:cs="Arial"/>
          <w:sz w:val="24"/>
          <w:szCs w:val="24"/>
        </w:rPr>
        <w:t>, but an in-person one would be better. You may want to offer two identical training sessions to accommodate the schedules of facilitators.</w:t>
      </w:r>
    </w:p>
    <w:p w14:paraId="5CFAEF68" w14:textId="7E41482D" w:rsidR="005A151C" w:rsidRPr="005A151C" w:rsidRDefault="005A151C" w:rsidP="005A151C">
      <w:pPr>
        <w:rPr>
          <w:rFonts w:ascii="Arial" w:hAnsi="Arial" w:cs="Arial"/>
          <w:b/>
          <w:bCs/>
          <w:sz w:val="24"/>
          <w:szCs w:val="24"/>
        </w:rPr>
      </w:pPr>
      <w:r w:rsidRPr="005A151C">
        <w:rPr>
          <w:rFonts w:ascii="Arial" w:hAnsi="Arial" w:cs="Arial"/>
          <w:b/>
          <w:bCs/>
          <w:sz w:val="24"/>
          <w:szCs w:val="24"/>
        </w:rPr>
        <w:t>Facilities</w:t>
      </w:r>
      <w:r w:rsidR="00A65E7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A151C">
        <w:rPr>
          <w:rFonts w:ascii="Arial" w:hAnsi="Arial" w:cs="Arial"/>
          <w:b/>
          <w:bCs/>
          <w:sz w:val="24"/>
          <w:szCs w:val="24"/>
        </w:rPr>
        <w:t>Meeting Space</w:t>
      </w:r>
      <w:r w:rsidR="00A65E77">
        <w:rPr>
          <w:rFonts w:ascii="Arial" w:hAnsi="Arial" w:cs="Arial"/>
          <w:b/>
          <w:bCs/>
          <w:sz w:val="24"/>
          <w:szCs w:val="24"/>
        </w:rPr>
        <w:t>, and Breakout Groups</w:t>
      </w:r>
    </w:p>
    <w:p w14:paraId="21BF4180" w14:textId="5950CAD1" w:rsidR="005A151C" w:rsidRDefault="005A151C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A151C">
        <w:rPr>
          <w:rFonts w:ascii="Arial" w:hAnsi="Arial" w:cs="Arial"/>
          <w:bCs/>
          <w:sz w:val="24"/>
          <w:szCs w:val="24"/>
        </w:rPr>
        <w:t xml:space="preserve">Tables, preferably round, seating </w:t>
      </w:r>
      <w:r w:rsidR="00EF7052">
        <w:rPr>
          <w:rFonts w:ascii="Arial" w:hAnsi="Arial" w:cs="Arial"/>
          <w:bCs/>
          <w:sz w:val="24"/>
          <w:szCs w:val="24"/>
        </w:rPr>
        <w:t xml:space="preserve">up to </w:t>
      </w:r>
      <w:r w:rsidR="003612D3">
        <w:rPr>
          <w:rFonts w:ascii="Arial" w:hAnsi="Arial" w:cs="Arial"/>
          <w:bCs/>
          <w:sz w:val="24"/>
          <w:szCs w:val="24"/>
        </w:rPr>
        <w:t>6</w:t>
      </w:r>
      <w:r w:rsidR="00EF7052">
        <w:rPr>
          <w:rFonts w:ascii="Arial" w:hAnsi="Arial" w:cs="Arial"/>
          <w:bCs/>
          <w:sz w:val="24"/>
          <w:szCs w:val="24"/>
        </w:rPr>
        <w:t xml:space="preserve"> to 8 </w:t>
      </w:r>
      <w:r w:rsidRPr="005A151C">
        <w:rPr>
          <w:rFonts w:ascii="Arial" w:hAnsi="Arial" w:cs="Arial"/>
          <w:bCs/>
          <w:sz w:val="24"/>
          <w:szCs w:val="24"/>
        </w:rPr>
        <w:t>persons</w:t>
      </w:r>
    </w:p>
    <w:p w14:paraId="611DBE8F" w14:textId="53AF4093" w:rsidR="00A65E77" w:rsidRDefault="00A65E77" w:rsidP="00A65E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AAA">
        <w:rPr>
          <w:rFonts w:ascii="Arial" w:hAnsi="Arial" w:cs="Arial"/>
          <w:sz w:val="24"/>
          <w:szCs w:val="24"/>
        </w:rPr>
        <w:t>Be intentional about forming groups for table discussion</w:t>
      </w:r>
      <w:r w:rsidR="001D3001">
        <w:rPr>
          <w:rFonts w:ascii="Arial" w:hAnsi="Arial" w:cs="Arial"/>
          <w:sz w:val="24"/>
          <w:szCs w:val="24"/>
        </w:rPr>
        <w:t>s.</w:t>
      </w:r>
    </w:p>
    <w:p w14:paraId="7886FD46" w14:textId="77777777" w:rsidR="001D3001" w:rsidRPr="001D3001" w:rsidRDefault="00A65E77" w:rsidP="001D300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Have a good mix of club members.</w:t>
      </w:r>
    </w:p>
    <w:p w14:paraId="63522336" w14:textId="0D200138" w:rsidR="00A65E77" w:rsidRPr="001D3001" w:rsidRDefault="00A65E77" w:rsidP="001D300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 xml:space="preserve">Limit the number of persons from one club to no more than 2 per </w:t>
      </w:r>
      <w:r w:rsidR="001D3001">
        <w:rPr>
          <w:rFonts w:ascii="Arial" w:hAnsi="Arial" w:cs="Arial"/>
          <w:sz w:val="24"/>
          <w:szCs w:val="24"/>
        </w:rPr>
        <w:t>table.</w:t>
      </w:r>
    </w:p>
    <w:p w14:paraId="41409860" w14:textId="0B8193D6" w:rsidR="005A151C" w:rsidRPr="005A151C" w:rsidRDefault="005A151C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A151C">
        <w:rPr>
          <w:rFonts w:ascii="Arial" w:hAnsi="Arial" w:cs="Arial"/>
          <w:bCs/>
          <w:sz w:val="24"/>
          <w:szCs w:val="24"/>
        </w:rPr>
        <w:t>Meeting room</w:t>
      </w:r>
      <w:r w:rsidR="002C587B">
        <w:rPr>
          <w:rFonts w:ascii="Arial" w:hAnsi="Arial" w:cs="Arial"/>
          <w:bCs/>
          <w:sz w:val="24"/>
          <w:szCs w:val="24"/>
        </w:rPr>
        <w:t xml:space="preserve"> wall space</w:t>
      </w:r>
      <w:r w:rsidRPr="005A151C">
        <w:rPr>
          <w:rFonts w:ascii="Arial" w:hAnsi="Arial" w:cs="Arial"/>
          <w:bCs/>
          <w:sz w:val="24"/>
          <w:szCs w:val="24"/>
        </w:rPr>
        <w:t xml:space="preserve"> where easel pad sheets can be displayed</w:t>
      </w:r>
    </w:p>
    <w:p w14:paraId="662282A6" w14:textId="341A2B6D" w:rsidR="005A151C" w:rsidRDefault="005A151C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A151C">
        <w:rPr>
          <w:rFonts w:ascii="Arial" w:hAnsi="Arial" w:cs="Arial"/>
          <w:bCs/>
          <w:sz w:val="24"/>
          <w:szCs w:val="24"/>
        </w:rPr>
        <w:t>Adequate and convenient parking, with easy accessibility</w:t>
      </w:r>
    </w:p>
    <w:p w14:paraId="54FB0A19" w14:textId="38870C9B" w:rsidR="0019566F" w:rsidRDefault="0019566F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Signage to locate </w:t>
      </w:r>
      <w:r w:rsidR="003612D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meeting space</w:t>
      </w:r>
    </w:p>
    <w:p w14:paraId="3DBF3B39" w14:textId="77777777" w:rsidR="005A151C" w:rsidRDefault="005A151C" w:rsidP="005A1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Equipment and Supplies</w:t>
      </w:r>
    </w:p>
    <w:p w14:paraId="6C4FC0E3" w14:textId="18041E6F" w:rsidR="0019566F" w:rsidRPr="0025013C" w:rsidRDefault="0019566F" w:rsidP="002501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E77">
        <w:rPr>
          <w:rFonts w:ascii="Arial" w:hAnsi="Arial" w:cs="Arial"/>
          <w:sz w:val="24"/>
          <w:szCs w:val="24"/>
        </w:rPr>
        <w:t>Provide nametags for everyone</w:t>
      </w:r>
      <w:r w:rsidR="0025013C">
        <w:rPr>
          <w:rFonts w:ascii="Arial" w:hAnsi="Arial" w:cs="Arial"/>
          <w:sz w:val="24"/>
          <w:szCs w:val="24"/>
        </w:rPr>
        <w:t xml:space="preserve"> – p</w:t>
      </w:r>
      <w:r w:rsidRPr="0025013C">
        <w:rPr>
          <w:rFonts w:ascii="Arial" w:hAnsi="Arial" w:cs="Arial"/>
          <w:sz w:val="24"/>
          <w:szCs w:val="24"/>
        </w:rPr>
        <w:t>reprinted or do it yourself</w:t>
      </w:r>
      <w:r w:rsidR="003612D3" w:rsidRPr="0025013C">
        <w:rPr>
          <w:rFonts w:ascii="Arial" w:hAnsi="Arial" w:cs="Arial"/>
          <w:sz w:val="24"/>
          <w:szCs w:val="24"/>
        </w:rPr>
        <w:t>,</w:t>
      </w:r>
      <w:r w:rsidRPr="0025013C">
        <w:rPr>
          <w:rFonts w:ascii="Arial" w:hAnsi="Arial" w:cs="Arial"/>
          <w:sz w:val="24"/>
          <w:szCs w:val="24"/>
        </w:rPr>
        <w:t xml:space="preserve"> including name and club.</w:t>
      </w:r>
      <w:r w:rsidR="004B2197" w:rsidRPr="0025013C">
        <w:rPr>
          <w:rFonts w:ascii="Arial" w:hAnsi="Arial" w:cs="Arial"/>
          <w:sz w:val="24"/>
          <w:szCs w:val="24"/>
        </w:rPr>
        <w:t xml:space="preserve">  </w:t>
      </w:r>
    </w:p>
    <w:p w14:paraId="4AA7B3BC" w14:textId="03E6E2A3" w:rsidR="005A151C" w:rsidRPr="0019566F" w:rsidRDefault="005A151C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566F">
        <w:rPr>
          <w:rFonts w:ascii="Arial" w:hAnsi="Arial" w:cs="Arial"/>
          <w:sz w:val="24"/>
          <w:szCs w:val="24"/>
        </w:rPr>
        <w:t>Computer with USB port</w:t>
      </w:r>
      <w:r w:rsidR="003D0988">
        <w:rPr>
          <w:rFonts w:ascii="Arial" w:hAnsi="Arial" w:cs="Arial"/>
          <w:sz w:val="24"/>
          <w:szCs w:val="24"/>
        </w:rPr>
        <w:t>;</w:t>
      </w:r>
      <w:r w:rsidRPr="0019566F">
        <w:rPr>
          <w:rFonts w:ascii="Arial" w:hAnsi="Arial" w:cs="Arial"/>
          <w:sz w:val="24"/>
          <w:szCs w:val="24"/>
        </w:rPr>
        <w:t xml:space="preserve"> projector and screen for videos and slide projection</w:t>
      </w:r>
      <w:r w:rsidR="0025013C">
        <w:rPr>
          <w:rFonts w:ascii="Arial" w:hAnsi="Arial" w:cs="Arial"/>
          <w:sz w:val="24"/>
          <w:szCs w:val="24"/>
        </w:rPr>
        <w:t>.</w:t>
      </w:r>
    </w:p>
    <w:p w14:paraId="1F7F6BB8" w14:textId="62F91680" w:rsidR="00C24DD5" w:rsidRPr="00167AAA" w:rsidRDefault="00C24DD5" w:rsidP="00C24D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Two microphones, one in the front of </w:t>
      </w:r>
      <w:r w:rsidR="003612D3">
        <w:rPr>
          <w:rFonts w:ascii="Arial" w:hAnsi="Arial" w:cs="Arial"/>
          <w:iCs/>
          <w:sz w:val="24"/>
          <w:szCs w:val="24"/>
        </w:rPr>
        <w:t xml:space="preserve">the </w:t>
      </w:r>
      <w:r>
        <w:rPr>
          <w:rFonts w:ascii="Arial" w:hAnsi="Arial" w:cs="Arial"/>
          <w:iCs/>
          <w:sz w:val="24"/>
          <w:szCs w:val="24"/>
        </w:rPr>
        <w:t>room and one handheld for roaming</w:t>
      </w:r>
      <w:r w:rsidR="004B2197">
        <w:rPr>
          <w:rFonts w:ascii="Arial" w:hAnsi="Arial" w:cs="Arial"/>
          <w:iCs/>
          <w:sz w:val="24"/>
          <w:szCs w:val="24"/>
        </w:rPr>
        <w:t xml:space="preserve"> </w:t>
      </w:r>
      <w:r w:rsidR="003612D3">
        <w:rPr>
          <w:rFonts w:ascii="Arial" w:hAnsi="Arial" w:cs="Arial"/>
          <w:iCs/>
          <w:sz w:val="24"/>
          <w:szCs w:val="24"/>
        </w:rPr>
        <w:t xml:space="preserve">for participant input. </w:t>
      </w:r>
    </w:p>
    <w:p w14:paraId="1EA70319" w14:textId="31CA2826" w:rsidR="005A151C" w:rsidRPr="0019566F" w:rsidRDefault="005A151C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566F">
        <w:rPr>
          <w:rFonts w:ascii="Arial" w:hAnsi="Arial" w:cs="Arial"/>
          <w:sz w:val="24"/>
          <w:szCs w:val="24"/>
        </w:rPr>
        <w:t>Excellent quality sound system for presenters and videos</w:t>
      </w:r>
    </w:p>
    <w:p w14:paraId="082E9AB8" w14:textId="25E2A778" w:rsidR="002C587B" w:rsidRDefault="005A151C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587B">
        <w:rPr>
          <w:rFonts w:ascii="Arial" w:hAnsi="Arial" w:cs="Arial"/>
          <w:sz w:val="24"/>
          <w:szCs w:val="24"/>
        </w:rPr>
        <w:lastRenderedPageBreak/>
        <w:t>Markers</w:t>
      </w:r>
      <w:r w:rsidR="002C587B">
        <w:rPr>
          <w:rFonts w:ascii="Arial" w:hAnsi="Arial" w:cs="Arial"/>
          <w:sz w:val="24"/>
          <w:szCs w:val="24"/>
        </w:rPr>
        <w:t>,</w:t>
      </w:r>
      <w:r w:rsidRPr="002C587B">
        <w:rPr>
          <w:rFonts w:ascii="Arial" w:hAnsi="Arial" w:cs="Arial"/>
          <w:sz w:val="24"/>
          <w:szCs w:val="24"/>
        </w:rPr>
        <w:t xml:space="preserve"> </w:t>
      </w:r>
      <w:r w:rsidR="002C587B" w:rsidRPr="002C587B">
        <w:rPr>
          <w:rFonts w:ascii="Arial" w:hAnsi="Arial" w:cs="Arial"/>
          <w:sz w:val="24"/>
          <w:szCs w:val="24"/>
        </w:rPr>
        <w:t xml:space="preserve">2-3 contrasting colors per table, </w:t>
      </w:r>
      <w:r w:rsidRPr="002C587B">
        <w:rPr>
          <w:rFonts w:ascii="Arial" w:hAnsi="Arial" w:cs="Arial"/>
          <w:sz w:val="24"/>
          <w:szCs w:val="24"/>
        </w:rPr>
        <w:t xml:space="preserve">and </w:t>
      </w:r>
      <w:r w:rsidR="001F770D">
        <w:rPr>
          <w:rFonts w:ascii="Arial" w:hAnsi="Arial" w:cs="Arial"/>
          <w:sz w:val="24"/>
          <w:szCs w:val="24"/>
        </w:rPr>
        <w:t xml:space="preserve">preferably </w:t>
      </w:r>
      <w:r w:rsidRPr="002C587B">
        <w:rPr>
          <w:rFonts w:ascii="Arial" w:hAnsi="Arial" w:cs="Arial"/>
          <w:sz w:val="24"/>
          <w:szCs w:val="24"/>
        </w:rPr>
        <w:t>self-sticking easel pad for each table</w:t>
      </w:r>
      <w:r w:rsidR="00DF02BE">
        <w:rPr>
          <w:rFonts w:ascii="Arial" w:hAnsi="Arial" w:cs="Arial"/>
          <w:sz w:val="24"/>
          <w:szCs w:val="24"/>
        </w:rPr>
        <w:t xml:space="preserve">.  </w:t>
      </w:r>
      <w:r w:rsidR="001F770D">
        <w:rPr>
          <w:rFonts w:ascii="Arial" w:hAnsi="Arial" w:cs="Arial"/>
          <w:sz w:val="24"/>
          <w:szCs w:val="24"/>
        </w:rPr>
        <w:t xml:space="preserve"> </w:t>
      </w:r>
      <w:r w:rsidR="001F770D" w:rsidRPr="00414DDA">
        <w:rPr>
          <w:rFonts w:ascii="Arial" w:hAnsi="Arial" w:cs="Arial"/>
          <w:sz w:val="24"/>
          <w:szCs w:val="24"/>
        </w:rPr>
        <w:t>(If the easel pad that will be used is not self-sticking, be sure to have good quality masking tape.)</w:t>
      </w:r>
    </w:p>
    <w:p w14:paraId="7EF24700" w14:textId="10EE413D" w:rsidR="0019566F" w:rsidRPr="00F57BAB" w:rsidRDefault="0019566F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587B">
        <w:rPr>
          <w:rFonts w:ascii="Arial" w:hAnsi="Arial" w:cs="Arial"/>
          <w:sz w:val="24"/>
          <w:szCs w:val="24"/>
        </w:rPr>
        <w:t>Check sound – check sound – check sound!</w:t>
      </w:r>
      <w:r w:rsidR="00DA7001">
        <w:rPr>
          <w:rFonts w:ascii="Arial" w:hAnsi="Arial" w:cs="Arial"/>
          <w:sz w:val="24"/>
          <w:szCs w:val="24"/>
        </w:rPr>
        <w:t xml:space="preserve">  And </w:t>
      </w:r>
      <w:r w:rsidR="00DA7001">
        <w:rPr>
          <w:rFonts w:ascii="Arial" w:hAnsi="Arial" w:cs="Arial"/>
          <w:color w:val="000000"/>
          <w:sz w:val="24"/>
          <w:szCs w:val="24"/>
          <w:shd w:val="clear" w:color="auto" w:fill="FFFFFF"/>
        </w:rPr>
        <w:t>test any videos or Power-P</w:t>
      </w:r>
      <w:r w:rsidR="00DA7001" w:rsidRPr="00DA7001">
        <w:rPr>
          <w:rFonts w:ascii="Arial" w:hAnsi="Arial" w:cs="Arial"/>
          <w:color w:val="000000"/>
          <w:sz w:val="24"/>
          <w:szCs w:val="24"/>
          <w:shd w:val="clear" w:color="auto" w:fill="FFFFFF"/>
        </w:rPr>
        <w:t>oints on the computer for compatibility and operation procedure.</w:t>
      </w:r>
    </w:p>
    <w:p w14:paraId="190B19A0" w14:textId="61F5B48A" w:rsidR="00F57BAB" w:rsidRPr="00EF42F4" w:rsidRDefault="00F57BAB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 x 3 Post-it </w:t>
      </w:r>
      <w:r w:rsidR="003D0988">
        <w:rPr>
          <w:rFonts w:ascii="Arial" w:hAnsi="Arial" w:cs="Arial"/>
          <w:iCs/>
          <w:sz w:val="24"/>
          <w:szCs w:val="24"/>
        </w:rPr>
        <w:t>N</w:t>
      </w:r>
      <w:r>
        <w:rPr>
          <w:rFonts w:ascii="Arial" w:hAnsi="Arial" w:cs="Arial"/>
          <w:iCs/>
          <w:sz w:val="24"/>
          <w:szCs w:val="24"/>
        </w:rPr>
        <w:t xml:space="preserve">otes for the </w:t>
      </w:r>
      <w:r w:rsidR="00F658B9">
        <w:rPr>
          <w:rFonts w:ascii="Arial" w:hAnsi="Arial" w:cs="Arial"/>
          <w:iCs/>
          <w:sz w:val="24"/>
          <w:szCs w:val="24"/>
        </w:rPr>
        <w:t xml:space="preserve">posting of </w:t>
      </w:r>
      <w:r w:rsidR="003612D3" w:rsidRPr="001F770D">
        <w:rPr>
          <w:rFonts w:ascii="Arial" w:hAnsi="Arial" w:cs="Arial"/>
          <w:iCs/>
          <w:sz w:val="24"/>
          <w:szCs w:val="24"/>
        </w:rPr>
        <w:t>“Action</w:t>
      </w:r>
      <w:r w:rsidR="00F658B9" w:rsidRPr="001F770D">
        <w:rPr>
          <w:rFonts w:ascii="Arial" w:hAnsi="Arial" w:cs="Arial"/>
          <w:iCs/>
          <w:sz w:val="24"/>
          <w:szCs w:val="24"/>
        </w:rPr>
        <w:t xml:space="preserve"> </w:t>
      </w:r>
      <w:r w:rsidR="001F770D" w:rsidRPr="001F770D">
        <w:rPr>
          <w:rFonts w:ascii="Arial" w:hAnsi="Arial" w:cs="Arial"/>
          <w:iCs/>
          <w:sz w:val="24"/>
          <w:szCs w:val="24"/>
        </w:rPr>
        <w:t>Board</w:t>
      </w:r>
      <w:r w:rsidR="003612D3" w:rsidRPr="001F770D">
        <w:rPr>
          <w:rFonts w:ascii="Arial" w:hAnsi="Arial" w:cs="Arial"/>
          <w:iCs/>
          <w:sz w:val="24"/>
          <w:szCs w:val="24"/>
        </w:rPr>
        <w:t>”</w:t>
      </w:r>
      <w:r w:rsidR="003612D3">
        <w:rPr>
          <w:rFonts w:ascii="Arial" w:hAnsi="Arial" w:cs="Arial"/>
          <w:iCs/>
          <w:sz w:val="24"/>
          <w:szCs w:val="24"/>
        </w:rPr>
        <w:t xml:space="preserve"> items</w:t>
      </w:r>
      <w:r w:rsidR="004B2197">
        <w:rPr>
          <w:rFonts w:ascii="Arial" w:hAnsi="Arial" w:cs="Arial"/>
          <w:iCs/>
          <w:sz w:val="24"/>
          <w:szCs w:val="24"/>
        </w:rPr>
        <w:t xml:space="preserve">. </w:t>
      </w:r>
    </w:p>
    <w:p w14:paraId="50A92EE8" w14:textId="311F3C92" w:rsidR="00EF42F4" w:rsidRPr="00167AAA" w:rsidRDefault="00EF42F4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bell, horn, chime, or a whistle used to call the attendees to order.</w:t>
      </w:r>
      <w:r w:rsidR="004B2197">
        <w:rPr>
          <w:rFonts w:ascii="Arial" w:hAnsi="Arial" w:cs="Arial"/>
          <w:iCs/>
          <w:sz w:val="24"/>
          <w:szCs w:val="24"/>
        </w:rPr>
        <w:t xml:space="preserve"> </w:t>
      </w:r>
      <w:r w:rsidR="00E15E13">
        <w:rPr>
          <w:rFonts w:ascii="Arial" w:hAnsi="Arial" w:cs="Arial"/>
          <w:iCs/>
          <w:sz w:val="24"/>
          <w:szCs w:val="24"/>
        </w:rPr>
        <w:t xml:space="preserve">Assign someone task of being the </w:t>
      </w:r>
      <w:r w:rsidR="00621071">
        <w:rPr>
          <w:rFonts w:ascii="Arial" w:hAnsi="Arial" w:cs="Arial"/>
          <w:iCs/>
          <w:sz w:val="24"/>
          <w:szCs w:val="24"/>
        </w:rPr>
        <w:t>timekeeper</w:t>
      </w:r>
      <w:r w:rsidR="00E15E13">
        <w:rPr>
          <w:rFonts w:ascii="Arial" w:hAnsi="Arial" w:cs="Arial"/>
          <w:iCs/>
          <w:sz w:val="24"/>
          <w:szCs w:val="24"/>
        </w:rPr>
        <w:t xml:space="preserve"> in breakout sessions using</w:t>
      </w:r>
      <w:r w:rsidR="003612D3">
        <w:rPr>
          <w:rFonts w:ascii="Arial" w:hAnsi="Arial" w:cs="Arial"/>
          <w:iCs/>
          <w:sz w:val="24"/>
          <w:szCs w:val="24"/>
        </w:rPr>
        <w:t xml:space="preserve"> the </w:t>
      </w:r>
      <w:r w:rsidR="00E15E13">
        <w:rPr>
          <w:rFonts w:ascii="Arial" w:hAnsi="Arial" w:cs="Arial"/>
          <w:iCs/>
          <w:sz w:val="24"/>
          <w:szCs w:val="24"/>
        </w:rPr>
        <w:t xml:space="preserve">stopwatch feature on </w:t>
      </w:r>
      <w:r w:rsidR="003612D3">
        <w:rPr>
          <w:rFonts w:ascii="Arial" w:hAnsi="Arial" w:cs="Arial"/>
          <w:iCs/>
          <w:sz w:val="24"/>
          <w:szCs w:val="24"/>
        </w:rPr>
        <w:t xml:space="preserve">a </w:t>
      </w:r>
      <w:r w:rsidR="00E15E13">
        <w:rPr>
          <w:rFonts w:ascii="Arial" w:hAnsi="Arial" w:cs="Arial"/>
          <w:iCs/>
          <w:sz w:val="24"/>
          <w:szCs w:val="24"/>
        </w:rPr>
        <w:t>phone.</w:t>
      </w:r>
    </w:p>
    <w:p w14:paraId="2F9ADA1D" w14:textId="6C4A8460" w:rsidR="00D72160" w:rsidRDefault="00D72160" w:rsidP="00D72160">
      <w:pPr>
        <w:rPr>
          <w:rFonts w:ascii="Arial" w:hAnsi="Arial" w:cs="Arial"/>
          <w:b/>
          <w:sz w:val="24"/>
          <w:szCs w:val="24"/>
        </w:rPr>
      </w:pPr>
      <w:r w:rsidRPr="00D72160">
        <w:rPr>
          <w:rFonts w:ascii="Arial" w:hAnsi="Arial" w:cs="Arial"/>
          <w:b/>
          <w:sz w:val="24"/>
          <w:szCs w:val="24"/>
        </w:rPr>
        <w:t>Printed Materials</w:t>
      </w:r>
    </w:p>
    <w:p w14:paraId="62AE61FA" w14:textId="5851EDB8" w:rsidR="00D72160" w:rsidRPr="009F14C3" w:rsidRDefault="00F2348A" w:rsidP="002C58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15EF3">
        <w:rPr>
          <w:rFonts w:ascii="Arial" w:hAnsi="Arial" w:cs="Arial"/>
          <w:sz w:val="24"/>
          <w:szCs w:val="24"/>
        </w:rPr>
        <w:t>For the Toolkit, p</w:t>
      </w:r>
      <w:r w:rsidR="00D72160" w:rsidRPr="00015EF3">
        <w:rPr>
          <w:rFonts w:ascii="Arial" w:hAnsi="Arial" w:cs="Arial"/>
          <w:sz w:val="24"/>
          <w:szCs w:val="24"/>
        </w:rPr>
        <w:t xml:space="preserve">rint out </w:t>
      </w:r>
      <w:r w:rsidRPr="00015EF3">
        <w:rPr>
          <w:rFonts w:ascii="Arial" w:hAnsi="Arial" w:cs="Arial"/>
          <w:sz w:val="24"/>
          <w:szCs w:val="24"/>
        </w:rPr>
        <w:t xml:space="preserve">the materials for distribution </w:t>
      </w:r>
      <w:r w:rsidR="001D3001">
        <w:rPr>
          <w:rFonts w:ascii="Arial" w:hAnsi="Arial" w:cs="Arial"/>
          <w:sz w:val="24"/>
          <w:szCs w:val="24"/>
        </w:rPr>
        <w:t xml:space="preserve">and </w:t>
      </w:r>
      <w:r w:rsidR="001F770D">
        <w:rPr>
          <w:rFonts w:ascii="Arial" w:hAnsi="Arial" w:cs="Arial"/>
          <w:sz w:val="24"/>
          <w:szCs w:val="24"/>
        </w:rPr>
        <w:t xml:space="preserve">preferably </w:t>
      </w:r>
      <w:r w:rsidR="001D3001">
        <w:rPr>
          <w:rFonts w:ascii="Arial" w:hAnsi="Arial" w:cs="Arial"/>
          <w:sz w:val="24"/>
          <w:szCs w:val="24"/>
        </w:rPr>
        <w:t>put in a folder</w:t>
      </w:r>
      <w:r w:rsidR="001D3001" w:rsidRPr="00015EF3">
        <w:rPr>
          <w:rFonts w:ascii="Arial" w:hAnsi="Arial" w:cs="Arial"/>
          <w:sz w:val="24"/>
          <w:szCs w:val="24"/>
        </w:rPr>
        <w:t xml:space="preserve"> </w:t>
      </w:r>
      <w:r w:rsidR="001D3001">
        <w:rPr>
          <w:rFonts w:ascii="Arial" w:hAnsi="Arial" w:cs="Arial"/>
          <w:sz w:val="24"/>
          <w:szCs w:val="24"/>
        </w:rPr>
        <w:t>for</w:t>
      </w:r>
      <w:r w:rsidRPr="00015EF3">
        <w:rPr>
          <w:rFonts w:ascii="Arial" w:hAnsi="Arial" w:cs="Arial"/>
          <w:sz w:val="24"/>
          <w:szCs w:val="24"/>
        </w:rPr>
        <w:t xml:space="preserve"> each attendee </w:t>
      </w:r>
      <w:r w:rsidR="00D72160" w:rsidRPr="00015EF3">
        <w:rPr>
          <w:rFonts w:ascii="Arial" w:hAnsi="Arial" w:cs="Arial"/>
          <w:sz w:val="24"/>
          <w:szCs w:val="24"/>
        </w:rPr>
        <w:t xml:space="preserve">or electronically </w:t>
      </w:r>
      <w:r w:rsidR="00D72160" w:rsidRPr="009F14C3">
        <w:rPr>
          <w:rFonts w:ascii="Arial" w:hAnsi="Arial" w:cs="Arial"/>
          <w:sz w:val="24"/>
          <w:szCs w:val="24"/>
        </w:rPr>
        <w:t xml:space="preserve">upload materials to a </w:t>
      </w:r>
      <w:r w:rsidRPr="009F14C3">
        <w:rPr>
          <w:rFonts w:ascii="Arial" w:hAnsi="Arial" w:cs="Arial"/>
          <w:sz w:val="24"/>
          <w:szCs w:val="24"/>
        </w:rPr>
        <w:t>flash drives to distribute to each attendee</w:t>
      </w:r>
      <w:r w:rsidR="00D72160" w:rsidRPr="009F14C3">
        <w:rPr>
          <w:rFonts w:ascii="Arial" w:hAnsi="Arial" w:cs="Arial"/>
          <w:sz w:val="24"/>
          <w:szCs w:val="24"/>
        </w:rPr>
        <w:t>.</w:t>
      </w:r>
      <w:r w:rsidR="001D3001">
        <w:rPr>
          <w:rFonts w:ascii="Arial" w:hAnsi="Arial" w:cs="Arial"/>
          <w:sz w:val="24"/>
          <w:szCs w:val="24"/>
        </w:rPr>
        <w:t xml:space="preserve">  If done via a flash drive, print a copy of the Personal Action Plan, Doc 12a, to provide to each participant.</w:t>
      </w:r>
    </w:p>
    <w:p w14:paraId="26C395FD" w14:textId="5EBB7B71" w:rsidR="00992F7A" w:rsidRPr="00992F7A" w:rsidRDefault="00D72160" w:rsidP="00992F7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92F7A">
        <w:rPr>
          <w:rFonts w:ascii="Arial" w:hAnsi="Arial" w:cs="Arial"/>
          <w:sz w:val="24"/>
          <w:szCs w:val="24"/>
        </w:rPr>
        <w:t xml:space="preserve">Print copies of the </w:t>
      </w:r>
      <w:r w:rsidRPr="00992F7A">
        <w:rPr>
          <w:rFonts w:ascii="Arial" w:hAnsi="Arial" w:cs="Arial"/>
          <w:i/>
          <w:iCs/>
          <w:sz w:val="24"/>
          <w:szCs w:val="24"/>
        </w:rPr>
        <w:t>Discussion Questions for the Sharing Ideas</w:t>
      </w:r>
      <w:r w:rsidRPr="00992F7A">
        <w:rPr>
          <w:rFonts w:ascii="Arial" w:hAnsi="Arial" w:cs="Arial"/>
          <w:sz w:val="24"/>
          <w:szCs w:val="24"/>
        </w:rPr>
        <w:t xml:space="preserve"> </w:t>
      </w:r>
      <w:r w:rsidR="009F14C3" w:rsidRPr="00992F7A">
        <w:rPr>
          <w:rFonts w:ascii="Arial" w:hAnsi="Arial" w:cs="Arial"/>
          <w:sz w:val="24"/>
          <w:szCs w:val="24"/>
        </w:rPr>
        <w:t>s</w:t>
      </w:r>
      <w:r w:rsidRPr="00992F7A">
        <w:rPr>
          <w:rFonts w:ascii="Arial" w:hAnsi="Arial" w:cs="Arial"/>
          <w:sz w:val="24"/>
          <w:szCs w:val="24"/>
        </w:rPr>
        <w:t>egment</w:t>
      </w:r>
      <w:r w:rsidR="009F14C3" w:rsidRPr="00992F7A">
        <w:rPr>
          <w:rFonts w:ascii="Arial" w:hAnsi="Arial" w:cs="Arial"/>
          <w:sz w:val="24"/>
          <w:szCs w:val="24"/>
        </w:rPr>
        <w:t>,</w:t>
      </w:r>
      <w:r w:rsidRPr="00992F7A">
        <w:rPr>
          <w:rFonts w:ascii="Arial" w:hAnsi="Arial" w:cs="Arial"/>
          <w:sz w:val="24"/>
          <w:szCs w:val="24"/>
        </w:rPr>
        <w:t xml:space="preserve"> Doc</w:t>
      </w:r>
      <w:r w:rsidR="009F14C3" w:rsidRPr="00992F7A">
        <w:rPr>
          <w:rFonts w:ascii="Arial" w:hAnsi="Arial" w:cs="Arial"/>
          <w:sz w:val="24"/>
          <w:szCs w:val="24"/>
        </w:rPr>
        <w:t xml:space="preserve"> 9</w:t>
      </w:r>
      <w:r w:rsidRPr="00992F7A">
        <w:rPr>
          <w:rFonts w:ascii="Arial" w:hAnsi="Arial" w:cs="Arial"/>
          <w:sz w:val="24"/>
          <w:szCs w:val="24"/>
        </w:rPr>
        <w:t xml:space="preserve">, for each participant and </w:t>
      </w:r>
      <w:r w:rsidR="009F14C3" w:rsidRPr="00992F7A">
        <w:rPr>
          <w:rFonts w:ascii="Arial" w:hAnsi="Arial" w:cs="Arial"/>
          <w:sz w:val="24"/>
          <w:szCs w:val="24"/>
        </w:rPr>
        <w:t xml:space="preserve">breakout </w:t>
      </w:r>
      <w:r w:rsidR="003D0988" w:rsidRPr="00992F7A">
        <w:rPr>
          <w:rFonts w:ascii="Arial" w:hAnsi="Arial" w:cs="Arial"/>
          <w:sz w:val="24"/>
          <w:szCs w:val="24"/>
        </w:rPr>
        <w:t>f</w:t>
      </w:r>
      <w:r w:rsidRPr="00992F7A">
        <w:rPr>
          <w:rFonts w:ascii="Arial" w:hAnsi="Arial" w:cs="Arial"/>
          <w:sz w:val="24"/>
          <w:szCs w:val="24"/>
        </w:rPr>
        <w:t xml:space="preserve">acilitator.  Place on tables prior to </w:t>
      </w:r>
      <w:r w:rsidR="00F658B9">
        <w:rPr>
          <w:rFonts w:ascii="Arial" w:hAnsi="Arial" w:cs="Arial"/>
          <w:sz w:val="24"/>
          <w:szCs w:val="24"/>
        </w:rPr>
        <w:t xml:space="preserve">the </w:t>
      </w:r>
      <w:r w:rsidRPr="00992F7A">
        <w:rPr>
          <w:rFonts w:ascii="Arial" w:hAnsi="Arial" w:cs="Arial"/>
          <w:sz w:val="24"/>
          <w:szCs w:val="24"/>
        </w:rPr>
        <w:t>session start</w:t>
      </w:r>
      <w:r w:rsidR="00F658B9">
        <w:rPr>
          <w:rFonts w:ascii="Arial" w:hAnsi="Arial" w:cs="Arial"/>
          <w:sz w:val="24"/>
          <w:szCs w:val="24"/>
        </w:rPr>
        <w:t>ing</w:t>
      </w:r>
      <w:r w:rsidRPr="00992F7A">
        <w:rPr>
          <w:rFonts w:ascii="Arial" w:hAnsi="Arial" w:cs="Arial"/>
          <w:sz w:val="24"/>
          <w:szCs w:val="24"/>
        </w:rPr>
        <w:t>.</w:t>
      </w:r>
      <w:r w:rsidR="00015EF3" w:rsidRPr="00992F7A">
        <w:rPr>
          <w:rFonts w:ascii="Arial" w:hAnsi="Arial" w:cs="Arial"/>
          <w:sz w:val="24"/>
          <w:szCs w:val="24"/>
        </w:rPr>
        <w:t xml:space="preserve"> </w:t>
      </w:r>
    </w:p>
    <w:p w14:paraId="53962AFC" w14:textId="5F1D5354" w:rsidR="002C587B" w:rsidRPr="00992F7A" w:rsidRDefault="00992F7A" w:rsidP="00992F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Notes and Tips</w:t>
      </w:r>
    </w:p>
    <w:p w14:paraId="56FD04DF" w14:textId="3BD90788" w:rsidR="006D628B" w:rsidRPr="00983DFD" w:rsidRDefault="006D628B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3DFD">
        <w:rPr>
          <w:rFonts w:ascii="Arial" w:hAnsi="Arial" w:cs="Arial"/>
          <w:sz w:val="24"/>
          <w:szCs w:val="24"/>
        </w:rPr>
        <w:t xml:space="preserve">Using the PowerPoint in the materials is </w:t>
      </w:r>
      <w:r w:rsidR="00A917E5">
        <w:rPr>
          <w:rFonts w:ascii="Arial" w:hAnsi="Arial" w:cs="Arial"/>
          <w:sz w:val="24"/>
          <w:szCs w:val="24"/>
        </w:rPr>
        <w:t xml:space="preserve">highly </w:t>
      </w:r>
      <w:r w:rsidRPr="00983DFD">
        <w:rPr>
          <w:rFonts w:ascii="Arial" w:hAnsi="Arial" w:cs="Arial"/>
          <w:sz w:val="24"/>
          <w:szCs w:val="24"/>
        </w:rPr>
        <w:t>recommende</w:t>
      </w:r>
      <w:r w:rsidR="00F57BAB">
        <w:rPr>
          <w:rFonts w:ascii="Arial" w:hAnsi="Arial" w:cs="Arial"/>
          <w:sz w:val="24"/>
          <w:szCs w:val="24"/>
        </w:rPr>
        <w:t>d</w:t>
      </w:r>
      <w:r w:rsidRPr="00983DFD">
        <w:rPr>
          <w:rFonts w:ascii="Arial" w:hAnsi="Arial" w:cs="Arial"/>
          <w:sz w:val="24"/>
          <w:szCs w:val="24"/>
        </w:rPr>
        <w:t xml:space="preserve">. </w:t>
      </w:r>
      <w:r w:rsidR="00BA271C">
        <w:rPr>
          <w:rFonts w:ascii="Arial" w:hAnsi="Arial" w:cs="Arial"/>
          <w:sz w:val="24"/>
          <w:szCs w:val="24"/>
        </w:rPr>
        <w:t xml:space="preserve"> On the One Rotary page of </w:t>
      </w:r>
      <w:hyperlink r:id="rId8" w:history="1">
        <w:r w:rsidR="00BA271C" w:rsidRPr="000C2FDB">
          <w:rPr>
            <w:rStyle w:val="Hyperlink"/>
            <w:rFonts w:ascii="Arial" w:hAnsi="Arial" w:cs="Arial"/>
            <w:sz w:val="24"/>
            <w:szCs w:val="24"/>
          </w:rPr>
          <w:t>www.zones25b-29.org</w:t>
        </w:r>
      </w:hyperlink>
      <w:r w:rsidR="00BA271C">
        <w:rPr>
          <w:rFonts w:ascii="Arial" w:hAnsi="Arial" w:cs="Arial"/>
          <w:sz w:val="24"/>
          <w:szCs w:val="24"/>
        </w:rPr>
        <w:t xml:space="preserve">, open Doc </w:t>
      </w:r>
      <w:r w:rsidR="00A65E77">
        <w:rPr>
          <w:rFonts w:ascii="Arial" w:hAnsi="Arial" w:cs="Arial"/>
          <w:sz w:val="24"/>
          <w:szCs w:val="24"/>
        </w:rPr>
        <w:t>11</w:t>
      </w:r>
      <w:r w:rsidR="00BA271C">
        <w:rPr>
          <w:rFonts w:ascii="Arial" w:hAnsi="Arial" w:cs="Arial"/>
          <w:sz w:val="24"/>
          <w:szCs w:val="24"/>
        </w:rPr>
        <w:t xml:space="preserve">, enable editing, </w:t>
      </w:r>
      <w:r w:rsidR="00130DC8">
        <w:rPr>
          <w:rFonts w:ascii="Arial" w:hAnsi="Arial" w:cs="Arial"/>
          <w:sz w:val="24"/>
          <w:szCs w:val="24"/>
        </w:rPr>
        <w:t xml:space="preserve">“Save As” </w:t>
      </w:r>
      <w:r w:rsidR="00BA271C">
        <w:rPr>
          <w:rFonts w:ascii="Arial" w:hAnsi="Arial" w:cs="Arial"/>
          <w:sz w:val="24"/>
          <w:szCs w:val="24"/>
        </w:rPr>
        <w:t xml:space="preserve">with a file name of your choosing, and then </w:t>
      </w:r>
      <w:r w:rsidRPr="00983DFD">
        <w:rPr>
          <w:rFonts w:ascii="Arial" w:hAnsi="Arial" w:cs="Arial"/>
          <w:sz w:val="24"/>
          <w:szCs w:val="24"/>
        </w:rPr>
        <w:t xml:space="preserve">complete </w:t>
      </w:r>
      <w:r w:rsidR="00BA271C">
        <w:rPr>
          <w:rFonts w:ascii="Arial" w:hAnsi="Arial" w:cs="Arial"/>
          <w:sz w:val="24"/>
          <w:szCs w:val="24"/>
        </w:rPr>
        <w:t xml:space="preserve">it </w:t>
      </w:r>
      <w:r w:rsidRPr="00983DFD">
        <w:rPr>
          <w:rFonts w:ascii="Arial" w:hAnsi="Arial" w:cs="Arial"/>
          <w:sz w:val="24"/>
          <w:szCs w:val="24"/>
        </w:rPr>
        <w:t>with district information, such as district number and other information you want to include.</w:t>
      </w:r>
    </w:p>
    <w:p w14:paraId="75430349" w14:textId="59B684AE" w:rsidR="00167AAA" w:rsidRDefault="006D628B" w:rsidP="00167A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7AAA">
        <w:rPr>
          <w:rFonts w:ascii="Arial" w:hAnsi="Arial" w:cs="Arial"/>
          <w:sz w:val="24"/>
          <w:szCs w:val="24"/>
        </w:rPr>
        <w:t xml:space="preserve">Be sure to </w:t>
      </w:r>
      <w:r w:rsidR="00A65E77">
        <w:rPr>
          <w:rFonts w:ascii="Arial" w:hAnsi="Arial" w:cs="Arial"/>
          <w:sz w:val="24"/>
          <w:szCs w:val="24"/>
        </w:rPr>
        <w:t>safeguard and use</w:t>
      </w:r>
      <w:r w:rsidRPr="00167AAA">
        <w:rPr>
          <w:rFonts w:ascii="Arial" w:hAnsi="Arial" w:cs="Arial"/>
          <w:sz w:val="24"/>
          <w:szCs w:val="24"/>
        </w:rPr>
        <w:t xml:space="preserve"> the full time allo</w:t>
      </w:r>
      <w:r w:rsidR="00A65E77">
        <w:rPr>
          <w:rFonts w:ascii="Arial" w:hAnsi="Arial" w:cs="Arial"/>
          <w:sz w:val="24"/>
          <w:szCs w:val="24"/>
        </w:rPr>
        <w:t xml:space="preserve">tted </w:t>
      </w:r>
      <w:r w:rsidRPr="00167AAA">
        <w:rPr>
          <w:rFonts w:ascii="Arial" w:hAnsi="Arial" w:cs="Arial"/>
          <w:sz w:val="24"/>
          <w:szCs w:val="24"/>
        </w:rPr>
        <w:t xml:space="preserve"> for the ‘</w:t>
      </w:r>
      <w:r w:rsidRPr="00167AAA">
        <w:rPr>
          <w:rFonts w:ascii="Arial" w:hAnsi="Arial" w:cs="Arial"/>
          <w:i/>
          <w:sz w:val="24"/>
          <w:szCs w:val="24"/>
        </w:rPr>
        <w:t>Moving to Action’</w:t>
      </w:r>
      <w:r w:rsidRPr="00167AAA">
        <w:rPr>
          <w:rFonts w:ascii="Arial" w:hAnsi="Arial" w:cs="Arial"/>
          <w:sz w:val="24"/>
          <w:szCs w:val="24"/>
        </w:rPr>
        <w:t xml:space="preserve"> segment.  This segment is essential for an effective session.</w:t>
      </w:r>
    </w:p>
    <w:p w14:paraId="2D01FBB7" w14:textId="264C67E0" w:rsidR="00C24DD5" w:rsidRDefault="006D628B" w:rsidP="00C24D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24DD5">
        <w:rPr>
          <w:rFonts w:ascii="Arial" w:hAnsi="Arial" w:cs="Arial"/>
          <w:sz w:val="24"/>
          <w:szCs w:val="24"/>
        </w:rPr>
        <w:t>Devise a way that works for you to collect the ideas generated at the session.  Then share those ideas back across your district after the O</w:t>
      </w:r>
      <w:r w:rsidR="00A65E77">
        <w:rPr>
          <w:rFonts w:ascii="Arial" w:hAnsi="Arial" w:cs="Arial"/>
          <w:sz w:val="24"/>
          <w:szCs w:val="24"/>
        </w:rPr>
        <w:t>ne Rotary Summit(s)</w:t>
      </w:r>
      <w:r w:rsidRPr="00C24DD5">
        <w:rPr>
          <w:rFonts w:ascii="Arial" w:hAnsi="Arial" w:cs="Arial"/>
          <w:sz w:val="24"/>
          <w:szCs w:val="24"/>
        </w:rPr>
        <w:t>.</w:t>
      </w:r>
      <w:r w:rsidR="00690C6A">
        <w:rPr>
          <w:rFonts w:ascii="Arial" w:hAnsi="Arial" w:cs="Arial"/>
          <w:sz w:val="24"/>
          <w:szCs w:val="24"/>
        </w:rPr>
        <w:t xml:space="preserve"> One simple and effective way is to take pictures of both the easel pads containing the ideas recorded during the </w:t>
      </w:r>
      <w:r w:rsidR="00690C6A" w:rsidRPr="00690C6A">
        <w:rPr>
          <w:rFonts w:ascii="Arial" w:hAnsi="Arial" w:cs="Arial"/>
          <w:i/>
          <w:iCs/>
          <w:sz w:val="24"/>
          <w:szCs w:val="24"/>
        </w:rPr>
        <w:t>Sharing Ideas</w:t>
      </w:r>
      <w:r w:rsidR="00690C6A">
        <w:rPr>
          <w:rFonts w:ascii="Arial" w:hAnsi="Arial" w:cs="Arial"/>
          <w:sz w:val="24"/>
          <w:szCs w:val="24"/>
        </w:rPr>
        <w:t xml:space="preserve"> </w:t>
      </w:r>
      <w:r w:rsidR="001D3001">
        <w:rPr>
          <w:rFonts w:ascii="Arial" w:hAnsi="Arial" w:cs="Arial"/>
          <w:sz w:val="24"/>
          <w:szCs w:val="24"/>
        </w:rPr>
        <w:t xml:space="preserve">and </w:t>
      </w:r>
      <w:r w:rsidR="001D3001" w:rsidRPr="001D3001">
        <w:rPr>
          <w:rFonts w:ascii="Arial" w:hAnsi="Arial" w:cs="Arial"/>
          <w:i/>
          <w:iCs/>
          <w:sz w:val="24"/>
          <w:szCs w:val="24"/>
        </w:rPr>
        <w:t>Moving to Action</w:t>
      </w:r>
      <w:r w:rsidR="001D3001">
        <w:rPr>
          <w:rFonts w:ascii="Arial" w:hAnsi="Arial" w:cs="Arial"/>
          <w:sz w:val="24"/>
          <w:szCs w:val="24"/>
        </w:rPr>
        <w:t xml:space="preserve"> </w:t>
      </w:r>
      <w:r w:rsidR="00690C6A">
        <w:rPr>
          <w:rFonts w:ascii="Arial" w:hAnsi="Arial" w:cs="Arial"/>
          <w:sz w:val="24"/>
          <w:szCs w:val="24"/>
        </w:rPr>
        <w:t>segment</w:t>
      </w:r>
      <w:r w:rsidR="001D3001">
        <w:rPr>
          <w:rFonts w:ascii="Arial" w:hAnsi="Arial" w:cs="Arial"/>
          <w:sz w:val="24"/>
          <w:szCs w:val="24"/>
        </w:rPr>
        <w:t>s, as well as t</w:t>
      </w:r>
      <w:r w:rsidR="00690C6A">
        <w:rPr>
          <w:rFonts w:ascii="Arial" w:hAnsi="Arial" w:cs="Arial"/>
          <w:sz w:val="24"/>
          <w:szCs w:val="24"/>
        </w:rPr>
        <w:t xml:space="preserve">he </w:t>
      </w:r>
      <w:r w:rsidR="00F658B9" w:rsidRPr="001F770D">
        <w:rPr>
          <w:rFonts w:ascii="Arial" w:hAnsi="Arial" w:cs="Arial"/>
          <w:sz w:val="24"/>
          <w:szCs w:val="24"/>
        </w:rPr>
        <w:t xml:space="preserve">“Action </w:t>
      </w:r>
      <w:r w:rsidR="001F770D">
        <w:rPr>
          <w:rFonts w:ascii="Arial" w:hAnsi="Arial" w:cs="Arial"/>
          <w:sz w:val="24"/>
          <w:szCs w:val="24"/>
        </w:rPr>
        <w:t>Board</w:t>
      </w:r>
      <w:r w:rsidR="00690C6A" w:rsidRPr="001F770D">
        <w:rPr>
          <w:rFonts w:ascii="Arial" w:hAnsi="Arial" w:cs="Arial"/>
          <w:sz w:val="24"/>
          <w:szCs w:val="24"/>
        </w:rPr>
        <w:t>.”</w:t>
      </w:r>
    </w:p>
    <w:p w14:paraId="0B944235" w14:textId="131A17E4" w:rsidR="00983DFD" w:rsidRPr="00C24DD5" w:rsidRDefault="00983DFD" w:rsidP="00C24D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24DD5">
        <w:rPr>
          <w:rFonts w:ascii="Arial" w:hAnsi="Arial" w:cs="Arial"/>
          <w:sz w:val="24"/>
          <w:szCs w:val="24"/>
        </w:rPr>
        <w:t>Have an event photographer or videographer</w:t>
      </w:r>
      <w:r w:rsidR="00992F7A">
        <w:rPr>
          <w:rFonts w:ascii="Arial" w:hAnsi="Arial" w:cs="Arial"/>
          <w:sz w:val="24"/>
          <w:szCs w:val="24"/>
        </w:rPr>
        <w:t xml:space="preserve">, and record </w:t>
      </w:r>
      <w:r w:rsidR="005E2697">
        <w:rPr>
          <w:rFonts w:ascii="Arial" w:hAnsi="Arial" w:cs="Arial"/>
          <w:sz w:val="24"/>
          <w:szCs w:val="24"/>
        </w:rPr>
        <w:t>testimonials.</w:t>
      </w:r>
      <w:r w:rsidRPr="00C24DD5">
        <w:rPr>
          <w:rFonts w:ascii="Arial" w:hAnsi="Arial" w:cs="Arial"/>
          <w:sz w:val="24"/>
          <w:szCs w:val="24"/>
        </w:rPr>
        <w:t xml:space="preserve">  Use pic</w:t>
      </w:r>
      <w:r w:rsidR="00992F7A">
        <w:rPr>
          <w:rFonts w:ascii="Arial" w:hAnsi="Arial" w:cs="Arial"/>
          <w:sz w:val="24"/>
          <w:szCs w:val="24"/>
        </w:rPr>
        <w:t>tures and audio recordings</w:t>
      </w:r>
      <w:r w:rsidRPr="00C24DD5">
        <w:rPr>
          <w:rFonts w:ascii="Arial" w:hAnsi="Arial" w:cs="Arial"/>
          <w:sz w:val="24"/>
          <w:szCs w:val="24"/>
        </w:rPr>
        <w:t xml:space="preserve"> or </w:t>
      </w:r>
      <w:r w:rsidR="00992F7A">
        <w:rPr>
          <w:rFonts w:ascii="Arial" w:hAnsi="Arial" w:cs="Arial"/>
          <w:sz w:val="24"/>
          <w:szCs w:val="24"/>
        </w:rPr>
        <w:t xml:space="preserve">videos with audio </w:t>
      </w:r>
      <w:r w:rsidRPr="00C24DD5">
        <w:rPr>
          <w:rFonts w:ascii="Arial" w:hAnsi="Arial" w:cs="Arial"/>
          <w:sz w:val="24"/>
          <w:szCs w:val="24"/>
        </w:rPr>
        <w:t>in promotion of other future events</w:t>
      </w:r>
    </w:p>
    <w:p w14:paraId="25E22970" w14:textId="7CD23FD3" w:rsidR="001F770D" w:rsidRPr="00505205" w:rsidRDefault="00983DFD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Have a </w:t>
      </w:r>
      <w:r w:rsidR="00C24DD5" w:rsidRPr="00505205">
        <w:rPr>
          <w:rFonts w:ascii="Arial" w:hAnsi="Arial" w:cs="Arial"/>
          <w:sz w:val="24"/>
          <w:szCs w:val="24"/>
        </w:rPr>
        <w:t>timekeeper</w:t>
      </w:r>
      <w:r w:rsidRPr="00505205">
        <w:rPr>
          <w:rFonts w:ascii="Arial" w:hAnsi="Arial" w:cs="Arial"/>
          <w:sz w:val="24"/>
          <w:szCs w:val="24"/>
        </w:rPr>
        <w:t xml:space="preserve"> </w:t>
      </w:r>
      <w:r w:rsidR="001F770D" w:rsidRPr="00505205">
        <w:rPr>
          <w:rFonts w:ascii="Arial" w:hAnsi="Arial" w:cs="Arial"/>
          <w:sz w:val="24"/>
          <w:szCs w:val="24"/>
        </w:rPr>
        <w:t xml:space="preserve">for the entire Summit </w:t>
      </w:r>
      <w:r w:rsidRPr="00505205">
        <w:rPr>
          <w:rFonts w:ascii="Arial" w:hAnsi="Arial" w:cs="Arial"/>
          <w:sz w:val="24"/>
          <w:szCs w:val="24"/>
        </w:rPr>
        <w:t>and stick to the schedule you set for the event.  Stay on</w:t>
      </w:r>
      <w:r w:rsidR="003D0988" w:rsidRPr="00505205">
        <w:rPr>
          <w:rFonts w:ascii="Arial" w:hAnsi="Arial" w:cs="Arial"/>
          <w:sz w:val="24"/>
          <w:szCs w:val="24"/>
        </w:rPr>
        <w:t xml:space="preserve"> time</w:t>
      </w:r>
      <w:r w:rsidR="001F770D" w:rsidRPr="00505205">
        <w:rPr>
          <w:rFonts w:ascii="Arial" w:hAnsi="Arial" w:cs="Arial"/>
          <w:sz w:val="24"/>
          <w:szCs w:val="24"/>
        </w:rPr>
        <w:t>!</w:t>
      </w:r>
      <w:r w:rsidR="003D0988" w:rsidRPr="00505205">
        <w:rPr>
          <w:rFonts w:ascii="Arial" w:hAnsi="Arial" w:cs="Arial"/>
          <w:sz w:val="24"/>
          <w:szCs w:val="24"/>
        </w:rPr>
        <w:t xml:space="preserve"> </w:t>
      </w:r>
      <w:r w:rsidR="001F770D" w:rsidRPr="00505205">
        <w:rPr>
          <w:rFonts w:ascii="Arial" w:hAnsi="Arial" w:cs="Arial"/>
          <w:sz w:val="24"/>
          <w:szCs w:val="24"/>
        </w:rPr>
        <w:t xml:space="preserve">Stay </w:t>
      </w:r>
      <w:r w:rsidR="003D0988" w:rsidRPr="00505205">
        <w:rPr>
          <w:rFonts w:ascii="Arial" w:hAnsi="Arial" w:cs="Arial"/>
          <w:sz w:val="24"/>
          <w:szCs w:val="24"/>
        </w:rPr>
        <w:t>on</w:t>
      </w:r>
      <w:r w:rsidRPr="00505205">
        <w:rPr>
          <w:rFonts w:ascii="Arial" w:hAnsi="Arial" w:cs="Arial"/>
          <w:sz w:val="24"/>
          <w:szCs w:val="24"/>
        </w:rPr>
        <w:t xml:space="preserve"> topic!</w:t>
      </w:r>
    </w:p>
    <w:p w14:paraId="5514B537" w14:textId="77777777" w:rsidR="00A917E5" w:rsidRDefault="00A91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CC3D4D" w14:textId="1002C38D" w:rsidR="001F770D" w:rsidRPr="00505205" w:rsidRDefault="00EF42F4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lastRenderedPageBreak/>
        <w:t xml:space="preserve">For the </w:t>
      </w:r>
      <w:r w:rsidRPr="00505205">
        <w:rPr>
          <w:rFonts w:ascii="Arial" w:hAnsi="Arial" w:cs="Arial"/>
          <w:i/>
          <w:iCs/>
          <w:sz w:val="24"/>
          <w:szCs w:val="24"/>
        </w:rPr>
        <w:t>Sharing Ideas</w:t>
      </w:r>
      <w:r w:rsidRPr="00505205">
        <w:rPr>
          <w:rFonts w:ascii="Arial" w:hAnsi="Arial" w:cs="Arial"/>
          <w:sz w:val="24"/>
          <w:szCs w:val="24"/>
        </w:rPr>
        <w:t xml:space="preserve"> segment, each item has a time stated in the </w:t>
      </w:r>
      <w:r w:rsidR="00F658B9" w:rsidRPr="00505205">
        <w:rPr>
          <w:rFonts w:ascii="Arial" w:hAnsi="Arial" w:cs="Arial"/>
          <w:sz w:val="24"/>
          <w:szCs w:val="24"/>
        </w:rPr>
        <w:t xml:space="preserve">Breakout </w:t>
      </w:r>
      <w:r w:rsidRPr="00505205">
        <w:rPr>
          <w:rFonts w:ascii="Arial" w:hAnsi="Arial" w:cs="Arial"/>
          <w:sz w:val="24"/>
          <w:szCs w:val="24"/>
        </w:rPr>
        <w:t xml:space="preserve">Facilitator </w:t>
      </w:r>
      <w:r w:rsidR="00734CF2" w:rsidRPr="00505205">
        <w:rPr>
          <w:rFonts w:ascii="Arial" w:hAnsi="Arial" w:cs="Arial"/>
          <w:sz w:val="24"/>
          <w:szCs w:val="24"/>
        </w:rPr>
        <w:t>G</w:t>
      </w:r>
      <w:r w:rsidRPr="00505205">
        <w:rPr>
          <w:rFonts w:ascii="Arial" w:hAnsi="Arial" w:cs="Arial"/>
          <w:sz w:val="24"/>
          <w:szCs w:val="24"/>
        </w:rPr>
        <w:t xml:space="preserve">uide, Doc </w:t>
      </w:r>
      <w:r w:rsidR="00A65E77" w:rsidRPr="00505205">
        <w:rPr>
          <w:rFonts w:ascii="Arial" w:hAnsi="Arial" w:cs="Arial"/>
          <w:sz w:val="24"/>
          <w:szCs w:val="24"/>
        </w:rPr>
        <w:t>8</w:t>
      </w:r>
      <w:r w:rsidRPr="00505205">
        <w:rPr>
          <w:rFonts w:ascii="Arial" w:hAnsi="Arial" w:cs="Arial"/>
          <w:sz w:val="24"/>
          <w:szCs w:val="24"/>
        </w:rPr>
        <w:t xml:space="preserve">.  </w:t>
      </w:r>
      <w:r w:rsidR="00505205" w:rsidRPr="00505205">
        <w:rPr>
          <w:rFonts w:ascii="Arial" w:hAnsi="Arial" w:cs="Arial"/>
          <w:sz w:val="24"/>
          <w:szCs w:val="24"/>
        </w:rPr>
        <w:t>Here are three possible ways to keep track of time:</w:t>
      </w:r>
    </w:p>
    <w:p w14:paraId="6D0E7503" w14:textId="713F0A2B" w:rsidR="001F770D" w:rsidRPr="00505205" w:rsidRDefault="00505205" w:rsidP="001F770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>H</w:t>
      </w:r>
      <w:r w:rsidR="001F770D" w:rsidRPr="00505205">
        <w:rPr>
          <w:rFonts w:ascii="Arial" w:hAnsi="Arial" w:cs="Arial"/>
          <w:sz w:val="24"/>
          <w:szCs w:val="24"/>
        </w:rPr>
        <w:t>ave each</w:t>
      </w:r>
      <w:r w:rsidR="00EF42F4" w:rsidRPr="00505205">
        <w:rPr>
          <w:rFonts w:ascii="Arial" w:hAnsi="Arial" w:cs="Arial"/>
          <w:sz w:val="24"/>
          <w:szCs w:val="24"/>
        </w:rPr>
        <w:t xml:space="preserve"> </w:t>
      </w:r>
      <w:r w:rsidR="001F770D" w:rsidRPr="00505205">
        <w:rPr>
          <w:rFonts w:ascii="Arial" w:hAnsi="Arial" w:cs="Arial"/>
          <w:sz w:val="24"/>
          <w:szCs w:val="24"/>
        </w:rPr>
        <w:t xml:space="preserve">Breakout </w:t>
      </w:r>
      <w:r w:rsidR="00414DDA" w:rsidRPr="00505205">
        <w:rPr>
          <w:rFonts w:ascii="Arial" w:hAnsi="Arial" w:cs="Arial"/>
          <w:sz w:val="24"/>
          <w:szCs w:val="24"/>
        </w:rPr>
        <w:t xml:space="preserve">Facilitator </w:t>
      </w:r>
      <w:r w:rsidR="00EF42F4" w:rsidRPr="00505205">
        <w:rPr>
          <w:rFonts w:ascii="Arial" w:hAnsi="Arial" w:cs="Arial"/>
          <w:sz w:val="24"/>
          <w:szCs w:val="24"/>
        </w:rPr>
        <w:t>appoint a timekeeper.</w:t>
      </w:r>
    </w:p>
    <w:p w14:paraId="4E24C675" w14:textId="7212A8AD" w:rsidR="00983DFD" w:rsidRPr="00505205" w:rsidRDefault="00505205" w:rsidP="001F770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Have </w:t>
      </w:r>
      <w:r w:rsidR="00EF42F4" w:rsidRPr="00505205">
        <w:rPr>
          <w:rFonts w:ascii="Arial" w:hAnsi="Arial" w:cs="Arial"/>
          <w:sz w:val="24"/>
          <w:szCs w:val="24"/>
        </w:rPr>
        <w:t xml:space="preserve">someone </w:t>
      </w:r>
      <w:r w:rsidRPr="00505205">
        <w:rPr>
          <w:rFonts w:ascii="Arial" w:hAnsi="Arial" w:cs="Arial"/>
          <w:sz w:val="24"/>
          <w:szCs w:val="24"/>
        </w:rPr>
        <w:t xml:space="preserve">who is </w:t>
      </w:r>
      <w:r w:rsidR="001F770D" w:rsidRPr="00505205">
        <w:rPr>
          <w:rFonts w:ascii="Arial" w:hAnsi="Arial" w:cs="Arial"/>
          <w:sz w:val="24"/>
          <w:szCs w:val="24"/>
        </w:rPr>
        <w:t xml:space="preserve">not in a Breakout Group </w:t>
      </w:r>
      <w:r w:rsidR="001A2892" w:rsidRPr="00505205">
        <w:rPr>
          <w:rFonts w:ascii="Arial" w:hAnsi="Arial" w:cs="Arial"/>
          <w:sz w:val="24"/>
          <w:szCs w:val="24"/>
        </w:rPr>
        <w:t xml:space="preserve">(the Organizer or another person assisting with administration at the Summit) </w:t>
      </w:r>
      <w:r w:rsidR="00EF42F4" w:rsidRPr="00505205">
        <w:rPr>
          <w:rFonts w:ascii="Arial" w:hAnsi="Arial" w:cs="Arial"/>
          <w:sz w:val="24"/>
          <w:szCs w:val="24"/>
        </w:rPr>
        <w:t xml:space="preserve">use a tablet or smart phone with a time countdown application and walk around the room showing the time remaining for each item to the </w:t>
      </w:r>
      <w:r w:rsidR="001F770D" w:rsidRPr="00505205">
        <w:rPr>
          <w:rFonts w:ascii="Arial" w:hAnsi="Arial" w:cs="Arial"/>
          <w:sz w:val="24"/>
          <w:szCs w:val="24"/>
        </w:rPr>
        <w:t>Breakout Facilitators</w:t>
      </w:r>
      <w:r w:rsidR="00EF42F4" w:rsidRPr="00505205">
        <w:rPr>
          <w:rFonts w:ascii="Arial" w:hAnsi="Arial" w:cs="Arial"/>
          <w:sz w:val="24"/>
          <w:szCs w:val="24"/>
        </w:rPr>
        <w:t>, especially during the last few minutes for each item.</w:t>
      </w:r>
    </w:p>
    <w:p w14:paraId="0554FEBE" w14:textId="77777777" w:rsidR="00505205" w:rsidRPr="00505205" w:rsidRDefault="00505205" w:rsidP="00A917E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Project time remaining for each question on a screen. </w:t>
      </w:r>
    </w:p>
    <w:p w14:paraId="73DE4720" w14:textId="39FBA0CF" w:rsidR="00983DFD" w:rsidRPr="00505205" w:rsidRDefault="00983DFD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Have a plan on how to control people desiring to make announcements.  </w:t>
      </w:r>
      <w:r w:rsidR="00992F7A" w:rsidRPr="00505205">
        <w:rPr>
          <w:rFonts w:ascii="Arial" w:hAnsi="Arial" w:cs="Arial"/>
          <w:sz w:val="24"/>
          <w:szCs w:val="24"/>
        </w:rPr>
        <w:t>S</w:t>
      </w:r>
      <w:r w:rsidR="00A65E77" w:rsidRPr="00505205">
        <w:rPr>
          <w:rFonts w:ascii="Arial" w:hAnsi="Arial" w:cs="Arial"/>
          <w:sz w:val="24"/>
          <w:szCs w:val="24"/>
        </w:rPr>
        <w:t xml:space="preserve">uch announcements can take valuable time away from the </w:t>
      </w:r>
      <w:r w:rsidR="00992F7A" w:rsidRPr="00505205">
        <w:rPr>
          <w:rFonts w:ascii="Arial" w:hAnsi="Arial" w:cs="Arial"/>
          <w:sz w:val="24"/>
          <w:szCs w:val="24"/>
        </w:rPr>
        <w:t xml:space="preserve">reasons to be at the </w:t>
      </w:r>
      <w:r w:rsidR="00A65E77" w:rsidRPr="00505205">
        <w:rPr>
          <w:rFonts w:ascii="Arial" w:hAnsi="Arial" w:cs="Arial"/>
          <w:sz w:val="24"/>
          <w:szCs w:val="24"/>
        </w:rPr>
        <w:t>Summit</w:t>
      </w:r>
      <w:r w:rsidR="00992F7A" w:rsidRPr="00505205">
        <w:rPr>
          <w:rFonts w:ascii="Arial" w:hAnsi="Arial" w:cs="Arial"/>
          <w:sz w:val="24"/>
          <w:szCs w:val="24"/>
        </w:rPr>
        <w:t>; thus, it is absolutely necessary to be sure that those who desire to make announcements know and adhere to the time limit for any such announcements.</w:t>
      </w:r>
    </w:p>
    <w:p w14:paraId="1F9D8CC0" w14:textId="77777777" w:rsidR="00A65E77" w:rsidRDefault="00A65E77" w:rsidP="00F234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85B97E" w14:textId="38F4BA58" w:rsidR="00983DFD" w:rsidRPr="00A65E77" w:rsidRDefault="00983DFD" w:rsidP="00F2348A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A65E77">
        <w:rPr>
          <w:rFonts w:ascii="Arial" w:hAnsi="Arial" w:cs="Arial"/>
          <w:b/>
          <w:bCs/>
          <w:color w:val="C00000"/>
          <w:sz w:val="24"/>
          <w:szCs w:val="24"/>
        </w:rPr>
        <w:t>Be excited about having people attending and wanting to learn!</w:t>
      </w:r>
    </w:p>
    <w:p w14:paraId="0B29E441" w14:textId="77777777" w:rsidR="002C587B" w:rsidRPr="002C587B" w:rsidRDefault="002C587B" w:rsidP="002C587B">
      <w:pPr>
        <w:rPr>
          <w:rFonts w:ascii="Arial" w:hAnsi="Arial" w:cs="Arial"/>
          <w:b/>
          <w:sz w:val="24"/>
          <w:szCs w:val="24"/>
        </w:rPr>
      </w:pPr>
    </w:p>
    <w:p w14:paraId="61263E0B" w14:textId="77777777" w:rsidR="002C587B" w:rsidRPr="002C587B" w:rsidRDefault="002C587B" w:rsidP="002C587B">
      <w:pPr>
        <w:pStyle w:val="ListParagraph"/>
        <w:rPr>
          <w:rFonts w:ascii="Arial" w:hAnsi="Arial" w:cs="Arial"/>
          <w:sz w:val="24"/>
          <w:szCs w:val="24"/>
        </w:rPr>
      </w:pPr>
    </w:p>
    <w:sectPr w:rsidR="002C587B" w:rsidRPr="002C58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ADDD" w14:textId="77777777" w:rsidR="008D5B4E" w:rsidRDefault="008D5B4E" w:rsidP="006A3096">
      <w:pPr>
        <w:spacing w:after="0" w:line="240" w:lineRule="auto"/>
      </w:pPr>
      <w:r>
        <w:separator/>
      </w:r>
    </w:p>
  </w:endnote>
  <w:endnote w:type="continuationSeparator" w:id="0">
    <w:p w14:paraId="35E09C00" w14:textId="77777777" w:rsidR="008D5B4E" w:rsidRDefault="008D5B4E" w:rsidP="006A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5D23" w14:textId="553AC852" w:rsidR="006A3096" w:rsidRDefault="00EB55DE">
    <w:pPr>
      <w:pStyle w:val="Footer"/>
    </w:pPr>
    <w:fldSimple w:instr=" FILENAME \* MERGEFORMAT ">
      <w:r w:rsidR="00A917E5">
        <w:rPr>
          <w:noProof/>
        </w:rPr>
        <w:t>ORS 2020-21 - Doc 5 - Supplies Equipment and Tips for In-person Meetings</w:t>
      </w:r>
    </w:fldSimple>
  </w:p>
  <w:p w14:paraId="7CADB87F" w14:textId="77777777" w:rsidR="006A3096" w:rsidRDefault="006A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85A6" w14:textId="77777777" w:rsidR="008D5B4E" w:rsidRDefault="008D5B4E" w:rsidP="006A3096">
      <w:pPr>
        <w:spacing w:after="0" w:line="240" w:lineRule="auto"/>
      </w:pPr>
      <w:r>
        <w:separator/>
      </w:r>
    </w:p>
  </w:footnote>
  <w:footnote w:type="continuationSeparator" w:id="0">
    <w:p w14:paraId="699B4D83" w14:textId="77777777" w:rsidR="008D5B4E" w:rsidRDefault="008D5B4E" w:rsidP="006A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DB55F04" w14:textId="77777777" w:rsidR="00D70B61" w:rsidRPr="00D70B61" w:rsidRDefault="00D70B61" w:rsidP="00D70B61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D70B61">
          <w:rPr>
            <w:rFonts w:ascii="Arial" w:hAnsi="Arial" w:cs="Arial"/>
            <w:sz w:val="24"/>
            <w:szCs w:val="24"/>
          </w:rPr>
          <w:t xml:space="preserve">Page 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70B61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70B6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70B61">
          <w:rPr>
            <w:rFonts w:ascii="Arial" w:hAnsi="Arial" w:cs="Arial"/>
            <w:sz w:val="24"/>
            <w:szCs w:val="24"/>
          </w:rPr>
          <w:t xml:space="preserve"> of 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70B61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70B6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DCB94BE" w14:textId="77777777" w:rsidR="00D70B61" w:rsidRDefault="00D7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57D"/>
    <w:multiLevelType w:val="hybridMultilevel"/>
    <w:tmpl w:val="A6E429E6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174"/>
    <w:multiLevelType w:val="hybridMultilevel"/>
    <w:tmpl w:val="9BBC07CA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C42"/>
    <w:multiLevelType w:val="hybridMultilevel"/>
    <w:tmpl w:val="EB20D5CA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038F"/>
    <w:multiLevelType w:val="hybridMultilevel"/>
    <w:tmpl w:val="6A7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28B"/>
    <w:multiLevelType w:val="hybridMultilevel"/>
    <w:tmpl w:val="CCC8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785A"/>
    <w:multiLevelType w:val="hybridMultilevel"/>
    <w:tmpl w:val="D2886550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5CA9"/>
    <w:multiLevelType w:val="hybridMultilevel"/>
    <w:tmpl w:val="7CBE0E34"/>
    <w:lvl w:ilvl="0" w:tplc="3C3047DC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79E5"/>
    <w:multiLevelType w:val="hybridMultilevel"/>
    <w:tmpl w:val="52B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445"/>
    <w:multiLevelType w:val="hybridMultilevel"/>
    <w:tmpl w:val="63529992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0AD0"/>
    <w:multiLevelType w:val="hybridMultilevel"/>
    <w:tmpl w:val="F1B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356F2"/>
    <w:multiLevelType w:val="hybridMultilevel"/>
    <w:tmpl w:val="F5B60BC8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C"/>
    <w:rsid w:val="000007AA"/>
    <w:rsid w:val="00015EF3"/>
    <w:rsid w:val="00130DC8"/>
    <w:rsid w:val="00167AAA"/>
    <w:rsid w:val="0019566F"/>
    <w:rsid w:val="001A2892"/>
    <w:rsid w:val="001D3001"/>
    <w:rsid w:val="001F770D"/>
    <w:rsid w:val="00237C1C"/>
    <w:rsid w:val="0025013C"/>
    <w:rsid w:val="002530E4"/>
    <w:rsid w:val="00267E3B"/>
    <w:rsid w:val="002C587B"/>
    <w:rsid w:val="00324340"/>
    <w:rsid w:val="003542E4"/>
    <w:rsid w:val="003612D3"/>
    <w:rsid w:val="003A78D5"/>
    <w:rsid w:val="003D0988"/>
    <w:rsid w:val="00414DDA"/>
    <w:rsid w:val="004B2197"/>
    <w:rsid w:val="00505205"/>
    <w:rsid w:val="0056219B"/>
    <w:rsid w:val="005812DA"/>
    <w:rsid w:val="005A151C"/>
    <w:rsid w:val="005A6445"/>
    <w:rsid w:val="005B417D"/>
    <w:rsid w:val="005E2697"/>
    <w:rsid w:val="005F4E82"/>
    <w:rsid w:val="00606EA9"/>
    <w:rsid w:val="00621071"/>
    <w:rsid w:val="00690C6A"/>
    <w:rsid w:val="006A3096"/>
    <w:rsid w:val="006D628B"/>
    <w:rsid w:val="006E2238"/>
    <w:rsid w:val="00734CF2"/>
    <w:rsid w:val="00880B4B"/>
    <w:rsid w:val="00883BAA"/>
    <w:rsid w:val="00894C39"/>
    <w:rsid w:val="008C75E8"/>
    <w:rsid w:val="008D5B4E"/>
    <w:rsid w:val="00983DFD"/>
    <w:rsid w:val="00992F7A"/>
    <w:rsid w:val="009C6F67"/>
    <w:rsid w:val="009F14C3"/>
    <w:rsid w:val="00A65E77"/>
    <w:rsid w:val="00A917E5"/>
    <w:rsid w:val="00AA565A"/>
    <w:rsid w:val="00AC4DE2"/>
    <w:rsid w:val="00BA271C"/>
    <w:rsid w:val="00BC0F1C"/>
    <w:rsid w:val="00BF7927"/>
    <w:rsid w:val="00C24DD5"/>
    <w:rsid w:val="00D32C9B"/>
    <w:rsid w:val="00D70B61"/>
    <w:rsid w:val="00D72160"/>
    <w:rsid w:val="00DA7001"/>
    <w:rsid w:val="00DF02BE"/>
    <w:rsid w:val="00E15E13"/>
    <w:rsid w:val="00E57FD8"/>
    <w:rsid w:val="00E75598"/>
    <w:rsid w:val="00EB55DE"/>
    <w:rsid w:val="00EF42F4"/>
    <w:rsid w:val="00EF7052"/>
    <w:rsid w:val="00F2348A"/>
    <w:rsid w:val="00F3196F"/>
    <w:rsid w:val="00F527CA"/>
    <w:rsid w:val="00F57BAB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E2CA"/>
  <w15:docId w15:val="{E8928E87-F208-47F1-8A40-FF69A3C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51C"/>
    <w:pPr>
      <w:ind w:left="720"/>
      <w:contextualSpacing/>
    </w:pPr>
  </w:style>
  <w:style w:type="paragraph" w:styleId="NoSpacing">
    <w:name w:val="No Spacing"/>
    <w:uiPriority w:val="1"/>
    <w:qFormat/>
    <w:rsid w:val="006D62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96"/>
  </w:style>
  <w:style w:type="paragraph" w:styleId="Footer">
    <w:name w:val="footer"/>
    <w:basedOn w:val="Normal"/>
    <w:link w:val="FooterChar"/>
    <w:uiPriority w:val="99"/>
    <w:unhideWhenUsed/>
    <w:rsid w:val="006A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96"/>
  </w:style>
  <w:style w:type="character" w:styleId="Hyperlink">
    <w:name w:val="Hyperlink"/>
    <w:basedOn w:val="DefaultParagraphFont"/>
    <w:uiPriority w:val="99"/>
    <w:unhideWhenUsed/>
    <w:rsid w:val="00BA2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s25b-2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Newell Krogmann</cp:lastModifiedBy>
  <cp:revision>4</cp:revision>
  <cp:lastPrinted>2020-07-14T02:49:00Z</cp:lastPrinted>
  <dcterms:created xsi:type="dcterms:W3CDTF">2020-06-18T16:14:00Z</dcterms:created>
  <dcterms:modified xsi:type="dcterms:W3CDTF">2020-07-14T02:49:00Z</dcterms:modified>
</cp:coreProperties>
</file>